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A60" w:rsidRDefault="003D09A6" w:rsidP="009A7A60">
      <w:pPr>
        <w:pStyle w:val="Body"/>
        <w:jc w:val="right"/>
        <w:rPr>
          <w:b/>
          <w:color w:val="auto"/>
        </w:rPr>
      </w:pPr>
      <w:r w:rsidRPr="003D09A6">
        <w:rPr>
          <w:rFonts w:ascii="&amp;quot" w:hAnsi="&amp;quot"/>
          <w:noProof/>
          <w:color w:val="003C71"/>
          <w:bdr w:val="none" w:sz="0" w:space="0" w:color="auto" w:frame="1"/>
          <w:shd w:val="clear" w:color="auto" w:fill="FECB45"/>
          <w:lang w:val="en-GB" w:eastAsia="en-GB"/>
        </w:rPr>
        <w:drawing>
          <wp:inline distT="0" distB="0" distL="0" distR="0">
            <wp:extent cx="2657475" cy="504825"/>
            <wp:effectExtent l="0" t="0" r="9525" b="9525"/>
            <wp:docPr id="3" name="Picture 3" descr="\\scotland.gov.uk\dc2\fs1_home\u206354\SG_master_logo_colour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tland.gov.uk\dc2\fs1_home\u206354\SG_master_logo_colour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7475" cy="504825"/>
                    </a:xfrm>
                    <a:prstGeom prst="rect">
                      <a:avLst/>
                    </a:prstGeom>
                    <a:noFill/>
                    <a:ln>
                      <a:noFill/>
                    </a:ln>
                  </pic:spPr>
                </pic:pic>
              </a:graphicData>
            </a:graphic>
          </wp:inline>
        </w:drawing>
      </w:r>
    </w:p>
    <w:p w:rsidR="009A7A60" w:rsidRDefault="009A7A60">
      <w:pPr>
        <w:pStyle w:val="Body"/>
        <w:rPr>
          <w:b/>
          <w:color w:val="auto"/>
        </w:rPr>
      </w:pPr>
    </w:p>
    <w:p w:rsidR="003D09A6" w:rsidRDefault="003D09A6" w:rsidP="003D09A6">
      <w:pPr>
        <w:pStyle w:val="Body"/>
        <w:jc w:val="center"/>
        <w:rPr>
          <w:b/>
          <w:color w:val="auto"/>
          <w:sz w:val="72"/>
          <w:szCs w:val="72"/>
        </w:rPr>
      </w:pPr>
    </w:p>
    <w:p w:rsidR="003D09A6" w:rsidRDefault="003D09A6" w:rsidP="003D09A6">
      <w:pPr>
        <w:pStyle w:val="Body"/>
        <w:jc w:val="center"/>
        <w:rPr>
          <w:b/>
          <w:color w:val="auto"/>
          <w:sz w:val="72"/>
          <w:szCs w:val="72"/>
        </w:rPr>
      </w:pPr>
    </w:p>
    <w:p w:rsidR="003D09A6" w:rsidRDefault="003D09A6" w:rsidP="003D09A6">
      <w:pPr>
        <w:pStyle w:val="Body"/>
        <w:jc w:val="center"/>
        <w:rPr>
          <w:b/>
          <w:color w:val="auto"/>
          <w:sz w:val="72"/>
          <w:szCs w:val="72"/>
        </w:rPr>
      </w:pPr>
    </w:p>
    <w:p w:rsidR="003D09A6" w:rsidRPr="003D09A6" w:rsidRDefault="003D09A6" w:rsidP="003D09A6">
      <w:pPr>
        <w:pStyle w:val="Body"/>
        <w:jc w:val="center"/>
        <w:rPr>
          <w:b/>
          <w:color w:val="auto"/>
          <w:sz w:val="72"/>
          <w:szCs w:val="72"/>
        </w:rPr>
      </w:pPr>
      <w:proofErr w:type="spellStart"/>
      <w:r w:rsidRPr="003D09A6">
        <w:rPr>
          <w:b/>
          <w:color w:val="auto"/>
          <w:sz w:val="72"/>
          <w:szCs w:val="72"/>
        </w:rPr>
        <w:t>COVID19</w:t>
      </w:r>
      <w:proofErr w:type="spellEnd"/>
      <w:r w:rsidRPr="003D09A6">
        <w:rPr>
          <w:b/>
          <w:color w:val="auto"/>
          <w:sz w:val="72"/>
          <w:szCs w:val="72"/>
        </w:rPr>
        <w:t xml:space="preserve"> Guidance: Clinical Advice</w:t>
      </w:r>
    </w:p>
    <w:p w:rsidR="003D09A6" w:rsidRDefault="003D09A6" w:rsidP="003D09A6">
      <w:pPr>
        <w:pStyle w:val="Body"/>
        <w:jc w:val="center"/>
        <w:rPr>
          <w:b/>
          <w:color w:val="auto"/>
          <w:sz w:val="72"/>
          <w:szCs w:val="72"/>
        </w:rPr>
      </w:pPr>
    </w:p>
    <w:p w:rsidR="003D09A6" w:rsidRPr="003D09A6" w:rsidRDefault="003D09A6" w:rsidP="003D09A6">
      <w:pPr>
        <w:pStyle w:val="Body"/>
        <w:jc w:val="center"/>
        <w:rPr>
          <w:b/>
          <w:color w:val="auto"/>
          <w:sz w:val="72"/>
          <w:szCs w:val="72"/>
        </w:rPr>
      </w:pPr>
    </w:p>
    <w:p w:rsidR="007A2517" w:rsidRPr="003D09A6" w:rsidRDefault="00751267" w:rsidP="003D09A6">
      <w:pPr>
        <w:pStyle w:val="Body"/>
        <w:jc w:val="center"/>
        <w:rPr>
          <w:b/>
          <w:color w:val="auto"/>
          <w:sz w:val="72"/>
          <w:szCs w:val="72"/>
        </w:rPr>
      </w:pPr>
      <w:r w:rsidRPr="003D09A6">
        <w:rPr>
          <w:b/>
          <w:color w:val="auto"/>
          <w:sz w:val="72"/>
          <w:szCs w:val="72"/>
        </w:rPr>
        <w:t>MATERNAL CRITICAL CARE PROVISION</w:t>
      </w:r>
    </w:p>
    <w:p w:rsidR="00240F11" w:rsidRPr="003E68C7" w:rsidRDefault="00240F11">
      <w:pPr>
        <w:pStyle w:val="Body"/>
        <w:rPr>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3D09A6" w:rsidRDefault="003D09A6">
      <w:pPr>
        <w:pStyle w:val="Body"/>
        <w:rPr>
          <w:b/>
          <w:color w:val="auto"/>
        </w:rPr>
      </w:pPr>
    </w:p>
    <w:p w:rsidR="00117F3E" w:rsidRDefault="002B11E8" w:rsidP="00117F3E">
      <w:pPr>
        <w:pStyle w:val="BodyText"/>
        <w:spacing w:before="8"/>
        <w:rPr>
          <w:rFonts w:ascii="Arial" w:hAnsi="Arial" w:cs="Arial"/>
        </w:rPr>
      </w:pPr>
      <w:r>
        <w:rPr>
          <w:rFonts w:ascii="Arial" w:hAnsi="Arial" w:cs="Arial"/>
        </w:rPr>
        <w:lastRenderedPageBreak/>
        <w:t>Version History</w:t>
      </w:r>
    </w:p>
    <w:p w:rsidR="002B11E8" w:rsidRPr="002B11E8" w:rsidRDefault="002B11E8" w:rsidP="00117F3E">
      <w:pPr>
        <w:pStyle w:val="BodyText"/>
        <w:spacing w:before="8"/>
        <w:rPr>
          <w:rFonts w:ascii="Arial" w:hAnsi="Arial" w:cs="Arial"/>
        </w:rPr>
      </w:pPr>
    </w:p>
    <w:tbl>
      <w:tblPr>
        <w:tblW w:w="9821"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10"/>
        <w:gridCol w:w="1999"/>
        <w:gridCol w:w="6412"/>
      </w:tblGrid>
      <w:tr w:rsidR="00117F3E" w:rsidRPr="002B11E8" w:rsidTr="002B11E8">
        <w:trPr>
          <w:trHeight w:val="380"/>
        </w:trPr>
        <w:tc>
          <w:tcPr>
            <w:tcW w:w="1410" w:type="dxa"/>
            <w:shd w:val="clear" w:color="auto" w:fill="006FC0"/>
          </w:tcPr>
          <w:p w:rsidR="00117F3E" w:rsidRPr="002B11E8" w:rsidRDefault="00117F3E" w:rsidP="0034633F">
            <w:pPr>
              <w:pStyle w:val="TableParagraph"/>
              <w:spacing w:before="80"/>
              <w:ind w:left="278"/>
              <w:rPr>
                <w:rFonts w:ascii="Arial" w:hAnsi="Arial" w:cs="Arial"/>
                <w:sz w:val="24"/>
                <w:szCs w:val="24"/>
              </w:rPr>
            </w:pPr>
            <w:r w:rsidRPr="002B11E8">
              <w:rPr>
                <w:rFonts w:ascii="Arial" w:hAnsi="Arial" w:cs="Arial"/>
                <w:color w:val="FFFFFF"/>
                <w:w w:val="115"/>
                <w:sz w:val="24"/>
                <w:szCs w:val="24"/>
              </w:rPr>
              <w:t>Version</w:t>
            </w:r>
          </w:p>
        </w:tc>
        <w:tc>
          <w:tcPr>
            <w:tcW w:w="1999" w:type="dxa"/>
            <w:shd w:val="clear" w:color="auto" w:fill="006FC0"/>
          </w:tcPr>
          <w:p w:rsidR="00117F3E" w:rsidRPr="002B11E8" w:rsidRDefault="00117F3E" w:rsidP="0034633F">
            <w:pPr>
              <w:pStyle w:val="TableParagraph"/>
              <w:spacing w:before="80"/>
              <w:ind w:left="36" w:right="4"/>
              <w:jc w:val="center"/>
              <w:rPr>
                <w:rFonts w:ascii="Arial" w:hAnsi="Arial" w:cs="Arial"/>
                <w:sz w:val="24"/>
                <w:szCs w:val="24"/>
              </w:rPr>
            </w:pPr>
            <w:r w:rsidRPr="002B11E8">
              <w:rPr>
                <w:rFonts w:ascii="Arial" w:hAnsi="Arial" w:cs="Arial"/>
                <w:color w:val="FFFFFF"/>
                <w:w w:val="115"/>
                <w:sz w:val="24"/>
                <w:szCs w:val="24"/>
              </w:rPr>
              <w:t>Date</w:t>
            </w:r>
          </w:p>
        </w:tc>
        <w:tc>
          <w:tcPr>
            <w:tcW w:w="6412" w:type="dxa"/>
            <w:shd w:val="clear" w:color="auto" w:fill="006FC0"/>
          </w:tcPr>
          <w:p w:rsidR="00117F3E" w:rsidRPr="002B11E8" w:rsidRDefault="00117F3E" w:rsidP="0034633F">
            <w:pPr>
              <w:pStyle w:val="TableParagraph"/>
              <w:spacing w:before="80"/>
              <w:ind w:left="2224" w:right="2166"/>
              <w:jc w:val="center"/>
              <w:rPr>
                <w:rFonts w:ascii="Arial" w:hAnsi="Arial" w:cs="Arial"/>
                <w:sz w:val="24"/>
                <w:szCs w:val="24"/>
              </w:rPr>
            </w:pPr>
            <w:r w:rsidRPr="002B11E8">
              <w:rPr>
                <w:rFonts w:ascii="Arial" w:hAnsi="Arial" w:cs="Arial"/>
                <w:color w:val="FFFFFF"/>
                <w:w w:val="115"/>
                <w:sz w:val="24"/>
                <w:szCs w:val="24"/>
              </w:rPr>
              <w:t>Summary of changes</w:t>
            </w:r>
          </w:p>
        </w:tc>
      </w:tr>
      <w:tr w:rsidR="00117F3E" w:rsidRPr="002B11E8" w:rsidTr="002B11E8">
        <w:trPr>
          <w:trHeight w:val="332"/>
        </w:trPr>
        <w:tc>
          <w:tcPr>
            <w:tcW w:w="1410" w:type="dxa"/>
          </w:tcPr>
          <w:p w:rsidR="00117F3E" w:rsidRPr="002B11E8" w:rsidRDefault="00117F3E" w:rsidP="002B11E8">
            <w:pPr>
              <w:pStyle w:val="TableParagraph"/>
              <w:spacing w:before="47"/>
              <w:ind w:left="70"/>
              <w:jc w:val="center"/>
              <w:rPr>
                <w:rFonts w:ascii="Arial" w:hAnsi="Arial" w:cs="Arial"/>
              </w:rPr>
            </w:pPr>
            <w:proofErr w:type="spellStart"/>
            <w:r w:rsidRPr="002B11E8">
              <w:rPr>
                <w:rFonts w:ascii="Arial" w:hAnsi="Arial" w:cs="Arial"/>
                <w:color w:val="252525"/>
                <w:w w:val="110"/>
              </w:rPr>
              <w:t>V1.0</w:t>
            </w:r>
            <w:proofErr w:type="spellEnd"/>
          </w:p>
        </w:tc>
        <w:tc>
          <w:tcPr>
            <w:tcW w:w="1999" w:type="dxa"/>
          </w:tcPr>
          <w:p w:rsidR="00117F3E" w:rsidRPr="002B11E8" w:rsidRDefault="002B11E8" w:rsidP="00AD0CE5">
            <w:pPr>
              <w:pStyle w:val="TableParagraph"/>
              <w:spacing w:before="47"/>
              <w:ind w:left="36" w:right="97"/>
              <w:jc w:val="center"/>
              <w:rPr>
                <w:rFonts w:ascii="Arial" w:hAnsi="Arial" w:cs="Arial"/>
              </w:rPr>
            </w:pPr>
            <w:r>
              <w:rPr>
                <w:rFonts w:ascii="Arial" w:hAnsi="Arial" w:cs="Arial"/>
              </w:rPr>
              <w:t>21/04/2020</w:t>
            </w:r>
          </w:p>
        </w:tc>
        <w:tc>
          <w:tcPr>
            <w:tcW w:w="6412" w:type="dxa"/>
          </w:tcPr>
          <w:p w:rsidR="00117F3E" w:rsidRPr="002B11E8" w:rsidRDefault="00117F3E" w:rsidP="0034633F">
            <w:pPr>
              <w:pStyle w:val="TableParagraph"/>
              <w:rPr>
                <w:rFonts w:ascii="Arial" w:hAnsi="Arial" w:cs="Arial"/>
              </w:rPr>
            </w:pPr>
          </w:p>
        </w:tc>
      </w:tr>
      <w:tr w:rsidR="00117F3E" w:rsidRPr="002B11E8" w:rsidTr="002B11E8">
        <w:trPr>
          <w:trHeight w:val="332"/>
        </w:trPr>
        <w:tc>
          <w:tcPr>
            <w:tcW w:w="1410" w:type="dxa"/>
          </w:tcPr>
          <w:p w:rsidR="00117F3E" w:rsidRPr="002B11E8" w:rsidRDefault="00117F3E" w:rsidP="002B11E8">
            <w:pPr>
              <w:pStyle w:val="TableParagraph"/>
              <w:spacing w:before="48"/>
              <w:ind w:left="70"/>
              <w:jc w:val="center"/>
              <w:rPr>
                <w:rFonts w:ascii="Arial" w:hAnsi="Arial" w:cs="Arial"/>
              </w:rPr>
            </w:pPr>
            <w:proofErr w:type="spellStart"/>
            <w:r w:rsidRPr="002B11E8">
              <w:rPr>
                <w:rFonts w:ascii="Arial" w:hAnsi="Arial" w:cs="Arial"/>
                <w:color w:val="252525"/>
                <w:w w:val="110"/>
              </w:rPr>
              <w:t>V2.0</w:t>
            </w:r>
            <w:proofErr w:type="spellEnd"/>
          </w:p>
        </w:tc>
        <w:tc>
          <w:tcPr>
            <w:tcW w:w="1999" w:type="dxa"/>
          </w:tcPr>
          <w:p w:rsidR="00117F3E" w:rsidRPr="002B11E8" w:rsidRDefault="00117F3E" w:rsidP="002B11E8">
            <w:pPr>
              <w:pStyle w:val="TableParagraph"/>
              <w:jc w:val="center"/>
              <w:rPr>
                <w:rFonts w:ascii="Arial" w:hAnsi="Arial" w:cs="Arial"/>
              </w:rPr>
            </w:pPr>
          </w:p>
        </w:tc>
        <w:tc>
          <w:tcPr>
            <w:tcW w:w="6412" w:type="dxa"/>
          </w:tcPr>
          <w:p w:rsidR="00117F3E" w:rsidRPr="002B11E8" w:rsidRDefault="00117F3E" w:rsidP="0034633F">
            <w:pPr>
              <w:pStyle w:val="TableParagraph"/>
              <w:rPr>
                <w:rFonts w:ascii="Arial" w:hAnsi="Arial" w:cs="Arial"/>
              </w:rPr>
            </w:pPr>
          </w:p>
        </w:tc>
      </w:tr>
      <w:tr w:rsidR="00117F3E" w:rsidRPr="002B11E8" w:rsidTr="002B11E8">
        <w:trPr>
          <w:trHeight w:val="332"/>
        </w:trPr>
        <w:tc>
          <w:tcPr>
            <w:tcW w:w="1410" w:type="dxa"/>
          </w:tcPr>
          <w:p w:rsidR="00117F3E" w:rsidRPr="002B11E8" w:rsidRDefault="00117F3E" w:rsidP="002B11E8">
            <w:pPr>
              <w:pStyle w:val="TableParagraph"/>
              <w:spacing w:before="48"/>
              <w:ind w:left="70"/>
              <w:jc w:val="center"/>
              <w:rPr>
                <w:rFonts w:ascii="Arial" w:hAnsi="Arial" w:cs="Arial"/>
              </w:rPr>
            </w:pPr>
            <w:proofErr w:type="spellStart"/>
            <w:r w:rsidRPr="002B11E8">
              <w:rPr>
                <w:rFonts w:ascii="Arial" w:hAnsi="Arial" w:cs="Arial"/>
                <w:color w:val="252525"/>
                <w:w w:val="110"/>
              </w:rPr>
              <w:t>V3.0</w:t>
            </w:r>
            <w:proofErr w:type="spellEnd"/>
          </w:p>
        </w:tc>
        <w:tc>
          <w:tcPr>
            <w:tcW w:w="1999" w:type="dxa"/>
          </w:tcPr>
          <w:p w:rsidR="00117F3E" w:rsidRPr="002B11E8" w:rsidRDefault="00117F3E" w:rsidP="0034633F">
            <w:pPr>
              <w:pStyle w:val="TableParagraph"/>
              <w:rPr>
                <w:rFonts w:ascii="Arial" w:hAnsi="Arial" w:cs="Arial"/>
              </w:rPr>
            </w:pPr>
          </w:p>
        </w:tc>
        <w:tc>
          <w:tcPr>
            <w:tcW w:w="6412" w:type="dxa"/>
          </w:tcPr>
          <w:p w:rsidR="00117F3E" w:rsidRPr="002B11E8" w:rsidRDefault="00117F3E" w:rsidP="0034633F">
            <w:pPr>
              <w:pStyle w:val="TableParagraph"/>
              <w:rPr>
                <w:rFonts w:ascii="Arial" w:hAnsi="Arial" w:cs="Arial"/>
              </w:rPr>
            </w:pPr>
          </w:p>
        </w:tc>
      </w:tr>
      <w:tr w:rsidR="00117F3E" w:rsidRPr="002B11E8" w:rsidTr="002B11E8">
        <w:trPr>
          <w:trHeight w:val="316"/>
        </w:trPr>
        <w:tc>
          <w:tcPr>
            <w:tcW w:w="1410" w:type="dxa"/>
          </w:tcPr>
          <w:p w:rsidR="00117F3E" w:rsidRPr="002B11E8" w:rsidRDefault="00117F3E" w:rsidP="0034633F">
            <w:pPr>
              <w:pStyle w:val="TableParagraph"/>
              <w:rPr>
                <w:rFonts w:ascii="Arial" w:hAnsi="Arial" w:cs="Arial"/>
              </w:rPr>
            </w:pPr>
          </w:p>
        </w:tc>
        <w:tc>
          <w:tcPr>
            <w:tcW w:w="1999" w:type="dxa"/>
          </w:tcPr>
          <w:p w:rsidR="00117F3E" w:rsidRPr="002B11E8" w:rsidRDefault="00117F3E" w:rsidP="0034633F">
            <w:pPr>
              <w:pStyle w:val="TableParagraph"/>
              <w:rPr>
                <w:rFonts w:ascii="Arial" w:hAnsi="Arial" w:cs="Arial"/>
              </w:rPr>
            </w:pPr>
          </w:p>
        </w:tc>
        <w:tc>
          <w:tcPr>
            <w:tcW w:w="6412" w:type="dxa"/>
          </w:tcPr>
          <w:p w:rsidR="00117F3E" w:rsidRPr="002B11E8" w:rsidRDefault="00117F3E" w:rsidP="0034633F">
            <w:pPr>
              <w:pStyle w:val="TableParagraph"/>
              <w:rPr>
                <w:rFonts w:ascii="Arial" w:hAnsi="Arial" w:cs="Arial"/>
              </w:rPr>
            </w:pPr>
          </w:p>
        </w:tc>
      </w:tr>
    </w:tbl>
    <w:p w:rsidR="00117F3E" w:rsidRDefault="00117F3E" w:rsidP="00117F3E">
      <w:pPr>
        <w:pStyle w:val="BodyText"/>
        <w:rPr>
          <w:rFonts w:ascii="Arial" w:hAnsi="Arial" w:cs="Arial"/>
        </w:rPr>
      </w:pPr>
    </w:p>
    <w:p w:rsidR="002B11E8" w:rsidRDefault="002B11E8" w:rsidP="00117F3E">
      <w:pPr>
        <w:pStyle w:val="BodyText"/>
        <w:rPr>
          <w:rFonts w:ascii="Arial" w:hAnsi="Arial" w:cs="Arial"/>
          <w:u w:val="single"/>
        </w:rPr>
      </w:pPr>
      <w:r w:rsidRPr="002B11E8">
        <w:rPr>
          <w:rFonts w:ascii="Arial" w:hAnsi="Arial" w:cs="Arial"/>
          <w:u w:val="single"/>
        </w:rPr>
        <w:t>Further Information</w:t>
      </w:r>
    </w:p>
    <w:p w:rsidR="002B11E8" w:rsidRPr="002B11E8" w:rsidRDefault="002B11E8" w:rsidP="00117F3E">
      <w:pPr>
        <w:pStyle w:val="BodyText"/>
        <w:rPr>
          <w:rFonts w:ascii="Arial" w:hAnsi="Arial" w:cs="Arial"/>
        </w:rPr>
      </w:pPr>
      <w:r>
        <w:rPr>
          <w:rFonts w:ascii="Arial" w:hAnsi="Arial" w:cs="Arial"/>
        </w:rPr>
        <w:t>For more information on COVID-19 please see the COVID-19 guidance section of our website, www.gov.scot/coronavirus</w:t>
      </w:r>
    </w:p>
    <w:p w:rsidR="003D09A6" w:rsidRPr="002B11E8" w:rsidRDefault="003D09A6">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117F3E" w:rsidRPr="002B11E8" w:rsidRDefault="00117F3E">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r w:rsidRPr="002B11E8">
        <w:rPr>
          <w:rFonts w:ascii="Arial" w:hAnsi="Arial" w:cs="Arial"/>
          <w:b/>
          <w:color w:val="auto"/>
        </w:rPr>
        <w:lastRenderedPageBreak/>
        <w:t>Situation</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color w:val="auto"/>
        </w:rPr>
      </w:pPr>
      <w:r w:rsidRPr="002B11E8">
        <w:rPr>
          <w:rFonts w:ascii="Arial" w:hAnsi="Arial" w:cs="Arial"/>
          <w:color w:val="auto"/>
        </w:rPr>
        <w:t>As part of the national response to COVID 19 and the likely reduced critical care capacity for obstetric patients, maternity units should implement measures to reduce obstetric related critical care admission and maximize their ability to look after sicker obstetric patients.</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eastAsia="Times New Roman" w:hAnsi="Arial" w:cs="Arial"/>
          <w:b/>
          <w:bCs/>
          <w:color w:val="auto"/>
        </w:rPr>
      </w:pPr>
      <w:r w:rsidRPr="002B11E8">
        <w:rPr>
          <w:rFonts w:ascii="Arial" w:hAnsi="Arial" w:cs="Arial"/>
          <w:b/>
          <w:color w:val="auto"/>
        </w:rPr>
        <w:t xml:space="preserve">Background - </w:t>
      </w:r>
      <w:r w:rsidRPr="002B11E8">
        <w:rPr>
          <w:rFonts w:ascii="Arial" w:eastAsia="Times New Roman" w:hAnsi="Arial" w:cs="Arial"/>
          <w:b/>
          <w:bCs/>
          <w:color w:val="auto"/>
        </w:rPr>
        <w:t>Obstetric/ Maternity Pathway</w:t>
      </w:r>
    </w:p>
    <w:p w:rsidR="002B11E8" w:rsidRPr="002B11E8" w:rsidRDefault="002B11E8" w:rsidP="002B11E8">
      <w:pPr>
        <w:rPr>
          <w:rFonts w:ascii="Arial" w:eastAsia="Times New Roman" w:hAnsi="Arial" w:cs="Arial"/>
        </w:rPr>
      </w:pPr>
    </w:p>
    <w:p w:rsidR="002B11E8" w:rsidRPr="002B11E8" w:rsidRDefault="002B11E8" w:rsidP="002B11E8">
      <w:pPr>
        <w:rPr>
          <w:rFonts w:ascii="Arial" w:eastAsia="Times New Roman" w:hAnsi="Arial" w:cs="Arial"/>
        </w:rPr>
      </w:pPr>
      <w:r w:rsidRPr="002B11E8">
        <w:rPr>
          <w:rFonts w:ascii="Arial" w:eastAsia="Times New Roman" w:hAnsi="Arial" w:cs="Arial"/>
        </w:rPr>
        <w:t xml:space="preserve">Pregnant women will get COVID 19 in the same way as the rest of the population.  Most pregnant women will already be under the care of maternity professionals.   Maternity care operates at both community and acute levels, and occupies a distinct place in the healthcare landscape.  Pregnant women will need some distinct advice and care in relation to coronavirus because of the unique physiological changes of pregnancy.   </w:t>
      </w:r>
    </w:p>
    <w:p w:rsidR="002B11E8" w:rsidRPr="002B11E8" w:rsidRDefault="002B11E8" w:rsidP="002B11E8">
      <w:pPr>
        <w:rPr>
          <w:rFonts w:ascii="Arial" w:eastAsia="Times New Roman" w:hAnsi="Arial" w:cs="Arial"/>
        </w:rPr>
      </w:pPr>
    </w:p>
    <w:p w:rsidR="002B11E8" w:rsidRPr="002B11E8" w:rsidRDefault="002B11E8" w:rsidP="002B11E8">
      <w:pPr>
        <w:rPr>
          <w:rFonts w:ascii="Arial" w:eastAsia="Times New Roman" w:hAnsi="Arial" w:cs="Arial"/>
          <w:b/>
        </w:rPr>
      </w:pPr>
      <w:r w:rsidRPr="002B11E8">
        <w:rPr>
          <w:rFonts w:ascii="Arial" w:eastAsia="Times New Roman" w:hAnsi="Arial" w:cs="Arial"/>
          <w:b/>
        </w:rPr>
        <w:t>Current Picture</w:t>
      </w:r>
    </w:p>
    <w:p w:rsidR="002B11E8" w:rsidRPr="002B11E8" w:rsidRDefault="002B11E8" w:rsidP="002B11E8">
      <w:pPr>
        <w:rPr>
          <w:rFonts w:ascii="Arial" w:eastAsia="Times New Roman" w:hAnsi="Arial" w:cs="Arial"/>
        </w:rPr>
      </w:pPr>
    </w:p>
    <w:p w:rsidR="002B11E8" w:rsidRPr="002B11E8" w:rsidRDefault="002B11E8" w:rsidP="002B11E8">
      <w:pPr>
        <w:rPr>
          <w:rFonts w:ascii="Arial" w:hAnsi="Arial" w:cs="Arial"/>
          <w:b/>
          <w:u w:val="single"/>
        </w:rPr>
      </w:pPr>
      <w:r w:rsidRPr="002B11E8">
        <w:rPr>
          <w:rFonts w:ascii="Arial" w:hAnsi="Arial" w:cs="Arial"/>
        </w:rPr>
        <w:t xml:space="preserve">Few pregnant women in Scotland have tested positive for COVID 19 so far. </w:t>
      </w:r>
    </w:p>
    <w:p w:rsidR="002B11E8" w:rsidRPr="002B11E8" w:rsidRDefault="002B11E8" w:rsidP="002B11E8">
      <w:pPr>
        <w:rPr>
          <w:rFonts w:ascii="Arial" w:hAnsi="Arial" w:cs="Arial"/>
          <w:b/>
          <w:u w:val="single"/>
        </w:rPr>
      </w:pPr>
    </w:p>
    <w:p w:rsidR="002B11E8" w:rsidRPr="002B11E8" w:rsidRDefault="002B11E8" w:rsidP="002B11E8">
      <w:pPr>
        <w:rPr>
          <w:rFonts w:ascii="Arial" w:hAnsi="Arial" w:cs="Arial"/>
        </w:rPr>
      </w:pPr>
      <w:proofErr w:type="spellStart"/>
      <w:r w:rsidRPr="002B11E8">
        <w:rPr>
          <w:rFonts w:ascii="Arial" w:hAnsi="Arial" w:cs="Arial"/>
        </w:rPr>
        <w:t>ICNARC</w:t>
      </w:r>
      <w:proofErr w:type="spellEnd"/>
      <w:r w:rsidRPr="002B11E8">
        <w:rPr>
          <w:rFonts w:ascii="Arial" w:hAnsi="Arial" w:cs="Arial"/>
        </w:rPr>
        <w:t xml:space="preserve"> COVID 19 reports suggest that 2-4% of pregnant or recently pregnant women will require ICU care. In addition, it is estimated that 2.21/1000 maternities (NMPA) require critical care for all causes.</w:t>
      </w:r>
    </w:p>
    <w:p w:rsidR="002B11E8" w:rsidRPr="002B11E8" w:rsidRDefault="002B11E8" w:rsidP="002B11E8">
      <w:pPr>
        <w:rPr>
          <w:rFonts w:ascii="Arial" w:hAnsi="Arial" w:cs="Arial"/>
        </w:rPr>
      </w:pPr>
    </w:p>
    <w:p w:rsidR="002B11E8" w:rsidRPr="002B11E8" w:rsidRDefault="002B11E8" w:rsidP="002B11E8">
      <w:pPr>
        <w:rPr>
          <w:rFonts w:ascii="Arial" w:eastAsia="Calibri" w:hAnsi="Arial" w:cs="Arial"/>
          <w:u w:color="000000"/>
        </w:rPr>
      </w:pPr>
      <w:r w:rsidRPr="002B11E8">
        <w:rPr>
          <w:rFonts w:ascii="Arial" w:eastAsia="Calibri" w:hAnsi="Arial" w:cs="Arial"/>
          <w:u w:color="000000"/>
        </w:rPr>
        <w:t xml:space="preserve">There were 51,308 births in Scotland in 2018 which, using above rates of admission would equate to approx. 112 ICU admissions - approximately 10 obstetric ICU admissions per month in Scotland based on normal obstetric activity. </w:t>
      </w:r>
    </w:p>
    <w:p w:rsidR="002B11E8" w:rsidRPr="002B11E8" w:rsidRDefault="002B11E8" w:rsidP="002B11E8">
      <w:pPr>
        <w:rPr>
          <w:rFonts w:ascii="Arial" w:eastAsia="Calibri" w:hAnsi="Arial" w:cs="Arial"/>
          <w:u w:color="000000"/>
        </w:rPr>
      </w:pPr>
    </w:p>
    <w:p w:rsidR="002B11E8" w:rsidRPr="002B11E8" w:rsidRDefault="002B11E8" w:rsidP="002B11E8">
      <w:pPr>
        <w:pStyle w:val="Body"/>
        <w:rPr>
          <w:rFonts w:ascii="Arial" w:hAnsi="Arial" w:cs="Arial"/>
          <w:color w:val="auto"/>
        </w:rPr>
      </w:pPr>
      <w:proofErr w:type="spellStart"/>
      <w:r w:rsidRPr="002B11E8">
        <w:rPr>
          <w:rFonts w:ascii="Arial" w:hAnsi="Arial" w:cs="Arial"/>
          <w:color w:val="auto"/>
        </w:rPr>
        <w:t>ICNARC</w:t>
      </w:r>
      <w:proofErr w:type="spellEnd"/>
      <w:r w:rsidRPr="002B11E8">
        <w:rPr>
          <w:rFonts w:ascii="Arial" w:hAnsi="Arial" w:cs="Arial"/>
          <w:color w:val="auto"/>
        </w:rPr>
        <w:t xml:space="preserve"> COVID 19 reports:</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4"/>
        </w:numPr>
        <w:rPr>
          <w:rFonts w:ascii="Arial" w:hAnsi="Arial" w:cs="Arial"/>
          <w:color w:val="auto"/>
        </w:rPr>
      </w:pPr>
      <w:r w:rsidRPr="002B11E8">
        <w:rPr>
          <w:rFonts w:ascii="Arial" w:hAnsi="Arial" w:cs="Arial"/>
          <w:color w:val="auto"/>
        </w:rPr>
        <w:t>23</w:t>
      </w:r>
      <w:r w:rsidRPr="002B11E8">
        <w:rPr>
          <w:rFonts w:ascii="Arial" w:hAnsi="Arial" w:cs="Arial"/>
          <w:color w:val="auto"/>
          <w:vertAlign w:val="superscript"/>
        </w:rPr>
        <w:t>rd</w:t>
      </w:r>
      <w:r w:rsidRPr="002B11E8">
        <w:rPr>
          <w:rFonts w:ascii="Arial" w:hAnsi="Arial" w:cs="Arial"/>
          <w:color w:val="auto"/>
        </w:rPr>
        <w:t xml:space="preserve"> March - 2 recently pregnant out of 53 females = 3.7% females</w:t>
      </w:r>
    </w:p>
    <w:p w:rsidR="002B11E8" w:rsidRPr="002B11E8" w:rsidRDefault="002B11E8" w:rsidP="002B11E8">
      <w:pPr>
        <w:pStyle w:val="Body"/>
        <w:numPr>
          <w:ilvl w:val="0"/>
          <w:numId w:val="24"/>
        </w:numPr>
        <w:rPr>
          <w:rFonts w:ascii="Arial" w:hAnsi="Arial" w:cs="Arial"/>
          <w:color w:val="auto"/>
        </w:rPr>
      </w:pPr>
      <w:r w:rsidRPr="002B11E8">
        <w:rPr>
          <w:rFonts w:ascii="Arial" w:hAnsi="Arial" w:cs="Arial"/>
          <w:color w:val="auto"/>
        </w:rPr>
        <w:t>27</w:t>
      </w:r>
      <w:r w:rsidRPr="002B11E8">
        <w:rPr>
          <w:rFonts w:ascii="Arial" w:hAnsi="Arial" w:cs="Arial"/>
          <w:color w:val="auto"/>
          <w:vertAlign w:val="superscript"/>
        </w:rPr>
        <w:t>th</w:t>
      </w:r>
      <w:r w:rsidRPr="002B11E8">
        <w:rPr>
          <w:rFonts w:ascii="Arial" w:hAnsi="Arial" w:cs="Arial"/>
          <w:color w:val="auto"/>
        </w:rPr>
        <w:t xml:space="preserve"> March -  1 pregnant and 4 recently pregnant out of 216 females = 2% of females, and 0.6% of all </w:t>
      </w:r>
      <w:proofErr w:type="spellStart"/>
      <w:r w:rsidRPr="002B11E8">
        <w:rPr>
          <w:rFonts w:ascii="Arial" w:hAnsi="Arial" w:cs="Arial"/>
          <w:color w:val="auto"/>
        </w:rPr>
        <w:t>ITU</w:t>
      </w:r>
      <w:proofErr w:type="spellEnd"/>
      <w:r w:rsidRPr="002B11E8">
        <w:rPr>
          <w:rFonts w:ascii="Arial" w:hAnsi="Arial" w:cs="Arial"/>
          <w:color w:val="auto"/>
        </w:rPr>
        <w:t xml:space="preserve"> admissions</w:t>
      </w:r>
    </w:p>
    <w:p w:rsidR="002B11E8" w:rsidRPr="002B11E8" w:rsidRDefault="002B11E8" w:rsidP="002B11E8">
      <w:pPr>
        <w:pStyle w:val="ListParagraph"/>
        <w:numPr>
          <w:ilvl w:val="0"/>
          <w:numId w:val="24"/>
        </w:numPr>
        <w:rPr>
          <w:rFonts w:ascii="Arial" w:hAnsi="Arial" w:cs="Arial"/>
          <w:color w:val="auto"/>
        </w:rPr>
      </w:pPr>
      <w:r w:rsidRPr="002B11E8">
        <w:rPr>
          <w:rFonts w:ascii="Arial" w:hAnsi="Arial" w:cs="Arial"/>
          <w:color w:val="auto"/>
        </w:rPr>
        <w:t>3</w:t>
      </w:r>
      <w:r w:rsidRPr="002B11E8">
        <w:rPr>
          <w:rFonts w:ascii="Arial" w:hAnsi="Arial" w:cs="Arial"/>
          <w:color w:val="auto"/>
          <w:vertAlign w:val="superscript"/>
        </w:rPr>
        <w:t>rd</w:t>
      </w:r>
      <w:r w:rsidRPr="002B11E8">
        <w:rPr>
          <w:rFonts w:ascii="Arial" w:hAnsi="Arial" w:cs="Arial"/>
          <w:color w:val="auto"/>
        </w:rPr>
        <w:t xml:space="preserve"> April -  2 currently pregnant and 9 recently pregnant out of 565 females (2%) and 2,203 total patients (0.5%). Only 3 of the 11 are ventilated</w:t>
      </w:r>
    </w:p>
    <w:p w:rsidR="002B11E8" w:rsidRPr="002B11E8" w:rsidRDefault="002B11E8" w:rsidP="002B11E8">
      <w:pPr>
        <w:pStyle w:val="ListParagraph"/>
        <w:numPr>
          <w:ilvl w:val="0"/>
          <w:numId w:val="24"/>
        </w:numPr>
        <w:rPr>
          <w:rFonts w:ascii="Arial" w:hAnsi="Arial" w:cs="Arial"/>
          <w:color w:val="auto"/>
        </w:rPr>
      </w:pPr>
      <w:r w:rsidRPr="002B11E8">
        <w:rPr>
          <w:rFonts w:ascii="Arial" w:hAnsi="Arial" w:cs="Arial"/>
          <w:color w:val="auto"/>
        </w:rPr>
        <w:t>10</w:t>
      </w:r>
      <w:r w:rsidRPr="002B11E8">
        <w:rPr>
          <w:rFonts w:ascii="Arial" w:hAnsi="Arial" w:cs="Arial"/>
          <w:color w:val="auto"/>
          <w:vertAlign w:val="superscript"/>
        </w:rPr>
        <w:t>th</w:t>
      </w:r>
      <w:r w:rsidRPr="002B11E8">
        <w:rPr>
          <w:rFonts w:ascii="Arial" w:hAnsi="Arial" w:cs="Arial"/>
          <w:color w:val="auto"/>
        </w:rPr>
        <w:t xml:space="preserve"> April – 10 currently pregnant, 13 recently pregnant out of 1005 females (2.3%), 3882 total patients. Only 6 are ventilated </w:t>
      </w:r>
    </w:p>
    <w:p w:rsidR="002B11E8" w:rsidRPr="002B11E8" w:rsidRDefault="002B11E8" w:rsidP="002B11E8">
      <w:pPr>
        <w:pStyle w:val="ListParagraph"/>
        <w:numPr>
          <w:ilvl w:val="0"/>
          <w:numId w:val="24"/>
        </w:numPr>
        <w:rPr>
          <w:rFonts w:ascii="Arial" w:hAnsi="Arial" w:cs="Arial"/>
          <w:color w:val="auto"/>
        </w:rPr>
      </w:pPr>
      <w:r w:rsidRPr="002B11E8">
        <w:rPr>
          <w:rFonts w:ascii="Arial" w:hAnsi="Arial" w:cs="Arial"/>
          <w:color w:val="auto"/>
        </w:rPr>
        <w:t>17</w:t>
      </w:r>
      <w:r w:rsidRPr="002B11E8">
        <w:rPr>
          <w:rFonts w:ascii="Arial" w:hAnsi="Arial" w:cs="Arial"/>
          <w:color w:val="auto"/>
          <w:vertAlign w:val="superscript"/>
        </w:rPr>
        <w:t>th</w:t>
      </w:r>
      <w:r w:rsidRPr="002B11E8">
        <w:rPr>
          <w:rFonts w:ascii="Arial" w:hAnsi="Arial" w:cs="Arial"/>
          <w:color w:val="auto"/>
        </w:rPr>
        <w:t xml:space="preserve"> April – 16 currently pregnant, 21 recently pregnant out of 1486 females (2.5%) and of 5577 total patients in ICU (0.6%). Only 9 out of group are ventilated </w:t>
      </w:r>
    </w:p>
    <w:p w:rsidR="002B11E8" w:rsidRPr="002B11E8" w:rsidRDefault="002B11E8" w:rsidP="002B11E8">
      <w:pPr>
        <w:pStyle w:val="ListParagraph"/>
        <w:ind w:left="360"/>
        <w:rPr>
          <w:rFonts w:ascii="Arial" w:hAnsi="Arial" w:cs="Arial"/>
          <w:color w:val="auto"/>
        </w:rPr>
      </w:pPr>
    </w:p>
    <w:p w:rsidR="002B11E8" w:rsidRPr="002B11E8" w:rsidRDefault="002B11E8" w:rsidP="002B11E8">
      <w:pPr>
        <w:rPr>
          <w:rFonts w:ascii="Arial" w:eastAsia="Calibri" w:hAnsi="Arial" w:cs="Arial"/>
          <w:u w:color="000000"/>
        </w:rPr>
      </w:pPr>
      <w:proofErr w:type="spellStart"/>
      <w:r w:rsidRPr="002B11E8">
        <w:rPr>
          <w:rFonts w:ascii="Arial" w:eastAsia="Calibri" w:hAnsi="Arial" w:cs="Arial"/>
          <w:u w:color="000000"/>
        </w:rPr>
        <w:t>ICNARC</w:t>
      </w:r>
      <w:proofErr w:type="spellEnd"/>
      <w:r w:rsidRPr="002B11E8">
        <w:rPr>
          <w:rFonts w:ascii="Arial" w:eastAsia="Calibri" w:hAnsi="Arial" w:cs="Arial"/>
          <w:u w:color="000000"/>
        </w:rPr>
        <w:t xml:space="preserve"> reports are published weekly at </w:t>
      </w:r>
      <w:hyperlink r:id="rId8" w:history="1">
        <w:r w:rsidRPr="002B11E8">
          <w:rPr>
            <w:rStyle w:val="Hyperlink"/>
            <w:rFonts w:ascii="Arial" w:hAnsi="Arial" w:cs="Arial"/>
          </w:rPr>
          <w:t>https://www.icnarc.org/Search?search-query=Covid19</w:t>
        </w:r>
      </w:hyperlink>
      <w:r w:rsidRPr="002B11E8">
        <w:rPr>
          <w:rFonts w:ascii="Arial" w:hAnsi="Arial" w:cs="Arial"/>
        </w:rPr>
        <w:br/>
      </w:r>
    </w:p>
    <w:p w:rsidR="002B11E8" w:rsidRDefault="002B11E8" w:rsidP="002B11E8">
      <w:pPr>
        <w:rPr>
          <w:rFonts w:ascii="Arial" w:eastAsia="Calibri" w:hAnsi="Arial" w:cs="Arial"/>
          <w:u w:color="000000"/>
        </w:rPr>
      </w:pPr>
    </w:p>
    <w:p w:rsidR="002B11E8" w:rsidRDefault="002B11E8" w:rsidP="002B11E8">
      <w:pPr>
        <w:rPr>
          <w:rFonts w:ascii="Arial" w:eastAsia="Calibri" w:hAnsi="Arial" w:cs="Arial"/>
          <w:u w:color="000000"/>
        </w:rPr>
      </w:pPr>
    </w:p>
    <w:p w:rsidR="002B11E8" w:rsidRDefault="002B11E8" w:rsidP="002B11E8">
      <w:pPr>
        <w:rPr>
          <w:rFonts w:ascii="Arial" w:eastAsia="Calibri" w:hAnsi="Arial" w:cs="Arial"/>
          <w:u w:color="000000"/>
        </w:rPr>
      </w:pPr>
    </w:p>
    <w:p w:rsidR="002B11E8" w:rsidRDefault="002B11E8" w:rsidP="002B11E8">
      <w:pPr>
        <w:rPr>
          <w:rFonts w:ascii="Arial" w:eastAsia="Calibri" w:hAnsi="Arial" w:cs="Arial"/>
          <w:u w:color="000000"/>
        </w:rPr>
      </w:pPr>
    </w:p>
    <w:p w:rsidR="002B11E8" w:rsidRDefault="002B11E8" w:rsidP="002B11E8">
      <w:pPr>
        <w:rPr>
          <w:rFonts w:ascii="Arial" w:eastAsia="Calibri" w:hAnsi="Arial" w:cs="Arial"/>
          <w:u w:color="000000"/>
        </w:rPr>
      </w:pPr>
    </w:p>
    <w:p w:rsidR="002B11E8" w:rsidRDefault="002B11E8" w:rsidP="002B11E8">
      <w:pPr>
        <w:rPr>
          <w:rFonts w:ascii="Arial" w:eastAsia="Calibri" w:hAnsi="Arial" w:cs="Arial"/>
          <w:u w:color="000000"/>
        </w:rPr>
      </w:pPr>
    </w:p>
    <w:p w:rsidR="002B11E8" w:rsidRPr="002B11E8" w:rsidRDefault="002B11E8" w:rsidP="002B11E8">
      <w:pPr>
        <w:rPr>
          <w:rFonts w:ascii="Arial" w:eastAsia="Calibri" w:hAnsi="Arial" w:cs="Arial"/>
          <w:u w:color="000000"/>
        </w:rPr>
      </w:pPr>
      <w:r w:rsidRPr="002B11E8">
        <w:rPr>
          <w:rFonts w:ascii="Arial" w:eastAsia="Calibri" w:hAnsi="Arial" w:cs="Arial"/>
          <w:u w:color="000000"/>
        </w:rPr>
        <w:lastRenderedPageBreak/>
        <w:t xml:space="preserve">Most admissions were for major obstetric </w:t>
      </w:r>
      <w:proofErr w:type="spellStart"/>
      <w:r w:rsidRPr="002B11E8">
        <w:rPr>
          <w:rFonts w:ascii="Arial" w:eastAsia="Calibri" w:hAnsi="Arial" w:cs="Arial"/>
          <w:u w:color="000000"/>
        </w:rPr>
        <w:t>haemorrhage</w:t>
      </w:r>
      <w:proofErr w:type="spellEnd"/>
      <w:r w:rsidRPr="002B11E8">
        <w:rPr>
          <w:rFonts w:ascii="Arial" w:eastAsia="Calibri" w:hAnsi="Arial" w:cs="Arial"/>
          <w:u w:color="000000"/>
        </w:rPr>
        <w:t xml:space="preserve"> or other direct obstetric reasons e.g. </w:t>
      </w:r>
      <w:proofErr w:type="spellStart"/>
      <w:r w:rsidRPr="002B11E8">
        <w:rPr>
          <w:rFonts w:ascii="Arial" w:eastAsia="Calibri" w:hAnsi="Arial" w:cs="Arial"/>
          <w:u w:color="000000"/>
        </w:rPr>
        <w:t>pre eclampsia</w:t>
      </w:r>
      <w:proofErr w:type="spellEnd"/>
      <w:r w:rsidRPr="002B11E8">
        <w:rPr>
          <w:rFonts w:ascii="Arial" w:eastAsia="Calibri" w:hAnsi="Arial" w:cs="Arial"/>
          <w:u w:color="000000"/>
        </w:rPr>
        <w:t>. Key features;</w:t>
      </w:r>
    </w:p>
    <w:p w:rsidR="002B11E8" w:rsidRPr="002B11E8" w:rsidRDefault="002B11E8" w:rsidP="002B11E8">
      <w:pPr>
        <w:rPr>
          <w:rFonts w:ascii="Arial" w:eastAsia="Calibri" w:hAnsi="Arial" w:cs="Arial"/>
          <w:u w:color="000000"/>
        </w:rPr>
      </w:pPr>
    </w:p>
    <w:p w:rsidR="002B11E8" w:rsidRPr="002B11E8" w:rsidRDefault="002B11E8" w:rsidP="002B11E8">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Calibri" w:hAnsi="Arial" w:cs="Arial"/>
          <w:u w:color="000000"/>
        </w:rPr>
      </w:pPr>
      <w:r w:rsidRPr="002B11E8">
        <w:rPr>
          <w:rFonts w:ascii="Arial" w:eastAsia="Calibri" w:hAnsi="Arial" w:cs="Arial"/>
          <w:u w:color="000000"/>
        </w:rPr>
        <w:t xml:space="preserve">Short stays - 14.8% same day discharge, 56.6% within 2 days, only 5.6% had greater than 7 days in ICU. </w:t>
      </w:r>
    </w:p>
    <w:p w:rsidR="002B11E8" w:rsidRPr="002B11E8" w:rsidRDefault="002B11E8" w:rsidP="002B11E8">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Arial" w:eastAsia="Calibri" w:hAnsi="Arial" w:cs="Arial"/>
          <w:u w:color="000000"/>
        </w:rPr>
      </w:pPr>
    </w:p>
    <w:p w:rsidR="002B11E8" w:rsidRPr="002B11E8" w:rsidRDefault="002B11E8" w:rsidP="002B11E8">
      <w:pPr>
        <w:rPr>
          <w:rFonts w:ascii="Arial" w:hAnsi="Arial" w:cs="Arial"/>
        </w:rPr>
      </w:pPr>
      <w:r w:rsidRPr="002B11E8">
        <w:rPr>
          <w:rFonts w:ascii="Arial" w:hAnsi="Arial" w:cs="Arial"/>
        </w:rPr>
        <w:t>Separate guidance has been issued to all obstetric units to attempt to prevent these admissions for obstetric indications during this pandemic period.</w:t>
      </w:r>
    </w:p>
    <w:p w:rsidR="002B11E8" w:rsidRPr="002B11E8" w:rsidRDefault="002B11E8" w:rsidP="002B11E8">
      <w:pPr>
        <w:pStyle w:val="Body"/>
        <w:rPr>
          <w:rFonts w:ascii="Arial" w:hAnsi="Arial" w:cs="Arial"/>
          <w:b/>
          <w:color w:val="auto"/>
          <w:u w:val="single"/>
        </w:rPr>
      </w:pPr>
    </w:p>
    <w:p w:rsidR="002B11E8" w:rsidRPr="002B11E8" w:rsidRDefault="002B11E8" w:rsidP="002B11E8">
      <w:pPr>
        <w:rPr>
          <w:rFonts w:ascii="Arial" w:eastAsia="Times New Roman" w:hAnsi="Arial" w:cs="Arial"/>
          <w:b/>
        </w:rPr>
      </w:pPr>
      <w:r w:rsidRPr="002B11E8">
        <w:rPr>
          <w:rFonts w:ascii="Arial" w:eastAsia="Times New Roman" w:hAnsi="Arial" w:cs="Arial"/>
          <w:b/>
        </w:rPr>
        <w:t>Respiratory Symptoms</w:t>
      </w:r>
    </w:p>
    <w:p w:rsidR="002B11E8" w:rsidRPr="002B11E8" w:rsidRDefault="002B11E8" w:rsidP="002B11E8">
      <w:pPr>
        <w:rPr>
          <w:rFonts w:ascii="Arial" w:eastAsia="Times New Roman" w:hAnsi="Arial" w:cs="Arial"/>
          <w:b/>
        </w:rPr>
      </w:pPr>
    </w:p>
    <w:p w:rsidR="002B11E8" w:rsidRPr="002B11E8" w:rsidRDefault="002B11E8" w:rsidP="002B11E8">
      <w:pPr>
        <w:rPr>
          <w:rFonts w:ascii="Arial" w:eastAsia="Times New Roman" w:hAnsi="Arial" w:cs="Arial"/>
        </w:rPr>
      </w:pPr>
      <w:r w:rsidRPr="002B11E8">
        <w:rPr>
          <w:rFonts w:ascii="Arial" w:eastAsia="Times New Roman" w:hAnsi="Arial" w:cs="Arial"/>
        </w:rPr>
        <w:t>NHS 24 will provide a single point of entry for all adults, including pregnant women, with respiratory symptoms via the national 111 phone line.  NHS 24 will use the maternity pathway thereafter to triage pregnant women</w:t>
      </w:r>
      <w:r w:rsidRPr="002B11E8">
        <w:rPr>
          <w:rFonts w:ascii="Arial" w:eastAsia="Times New Roman" w:hAnsi="Arial" w:cs="Arial"/>
          <w:strike/>
        </w:rPr>
        <w:t>.</w:t>
      </w:r>
      <w:r w:rsidRPr="002B11E8">
        <w:rPr>
          <w:rFonts w:ascii="Arial" w:eastAsia="Times New Roman" w:hAnsi="Arial" w:cs="Arial"/>
        </w:rPr>
        <w:t xml:space="preserve"> The pathway describes how to assess pregnant women to determine their route into care.  In all cases, pregnant women experiencing symptoms indicative of COVID-19 should additionally be advised to inform their midwife as soon as possible, and ahead of their next scheduled antenatal appointment.  In all cases where symptomatic women are in </w:t>
      </w:r>
      <w:proofErr w:type="spellStart"/>
      <w:r w:rsidRPr="002B11E8">
        <w:rPr>
          <w:rFonts w:ascii="Arial" w:eastAsia="Times New Roman" w:hAnsi="Arial" w:cs="Arial"/>
        </w:rPr>
        <w:t>labour</w:t>
      </w:r>
      <w:proofErr w:type="spellEnd"/>
      <w:r w:rsidRPr="002B11E8">
        <w:rPr>
          <w:rFonts w:ascii="Arial" w:eastAsia="Times New Roman" w:hAnsi="Arial" w:cs="Arial"/>
        </w:rPr>
        <w:t xml:space="preserve"> or have an additional obstetric problem </w:t>
      </w:r>
      <w:proofErr w:type="spellStart"/>
      <w:r w:rsidRPr="002B11E8">
        <w:rPr>
          <w:rFonts w:ascii="Arial" w:eastAsia="Times New Roman" w:hAnsi="Arial" w:cs="Arial"/>
        </w:rPr>
        <w:t>eg</w:t>
      </w:r>
      <w:proofErr w:type="spellEnd"/>
      <w:r w:rsidRPr="002B11E8">
        <w:rPr>
          <w:rFonts w:ascii="Arial" w:eastAsia="Times New Roman" w:hAnsi="Arial" w:cs="Arial"/>
        </w:rPr>
        <w:t xml:space="preserve"> vaginal bleeding, they should be referred to their local maternity unit for combined assessment by an obstetrician and physician in an obstetric unit with isolation facility.</w:t>
      </w:r>
    </w:p>
    <w:p w:rsidR="002B11E8" w:rsidRPr="002B11E8" w:rsidRDefault="002B11E8" w:rsidP="002B11E8">
      <w:pPr>
        <w:rPr>
          <w:rFonts w:ascii="Arial" w:eastAsia="Times New Roman" w:hAnsi="Arial" w:cs="Arial"/>
        </w:rPr>
      </w:pPr>
    </w:p>
    <w:p w:rsidR="002B11E8" w:rsidRPr="002B11E8" w:rsidRDefault="002B11E8" w:rsidP="002B11E8">
      <w:pPr>
        <w:rPr>
          <w:rFonts w:ascii="Arial" w:eastAsia="Times New Roman" w:hAnsi="Arial" w:cs="Arial"/>
        </w:rPr>
      </w:pPr>
      <w:r w:rsidRPr="002B11E8">
        <w:rPr>
          <w:rFonts w:ascii="Arial" w:eastAsia="Times New Roman" w:hAnsi="Arial" w:cs="Arial"/>
        </w:rPr>
        <w:t xml:space="preserve">Those with no obstetric issues but worsening respiratory symptoms, breathlessness or risk factors for deterioration should be assessed in person and in consultation with an obstetrician. Their point of assessment will be Board specific, either through the COVID assessment </w:t>
      </w:r>
      <w:proofErr w:type="spellStart"/>
      <w:r w:rsidRPr="002B11E8">
        <w:rPr>
          <w:rFonts w:ascii="Arial" w:eastAsia="Times New Roman" w:hAnsi="Arial" w:cs="Arial"/>
        </w:rPr>
        <w:t>centre</w:t>
      </w:r>
      <w:proofErr w:type="spellEnd"/>
      <w:r w:rsidRPr="002B11E8">
        <w:rPr>
          <w:rFonts w:ascii="Arial" w:eastAsia="Times New Roman" w:hAnsi="Arial" w:cs="Arial"/>
        </w:rPr>
        <w:t xml:space="preserve"> or the local Maternity Triage unit. In either location obstetric input must be available.</w:t>
      </w:r>
    </w:p>
    <w:p w:rsidR="002B11E8" w:rsidRPr="002B11E8" w:rsidRDefault="002B11E8" w:rsidP="002B11E8">
      <w:pPr>
        <w:rPr>
          <w:rFonts w:ascii="Arial" w:eastAsia="Times New Roman" w:hAnsi="Arial" w:cs="Arial"/>
        </w:rPr>
      </w:pPr>
    </w:p>
    <w:p w:rsidR="002B11E8" w:rsidRPr="002B11E8" w:rsidRDefault="002B11E8" w:rsidP="002B11E8">
      <w:pPr>
        <w:rPr>
          <w:rFonts w:ascii="Arial" w:eastAsia="Times New Roman" w:hAnsi="Arial" w:cs="Arial"/>
        </w:rPr>
      </w:pPr>
      <w:r w:rsidRPr="002B11E8">
        <w:rPr>
          <w:rFonts w:ascii="Arial" w:eastAsia="Times New Roman" w:hAnsi="Arial" w:cs="Arial"/>
          <w:b/>
        </w:rPr>
        <w:t>There are pregnancy specific respiratory symptom criteria for admission to secondary care which reflect the differing physiology of pregnancy</w:t>
      </w:r>
      <w:r w:rsidRPr="002B11E8">
        <w:rPr>
          <w:rFonts w:ascii="Arial" w:eastAsia="Times New Roman" w:hAnsi="Arial" w:cs="Arial"/>
        </w:rPr>
        <w:t xml:space="preserve">. ALL pregnant women assessed and/or admitted with respiratory symptoms must be seen or discussed with an obstetrician and have daily physician and obstetric review irrespective of location of secondary care – medical or obstetric ward.   </w:t>
      </w:r>
    </w:p>
    <w:p w:rsidR="002B11E8" w:rsidRPr="00B701F6" w:rsidRDefault="002B11E8" w:rsidP="002B11E8">
      <w:pPr>
        <w:rPr>
          <w:rFonts w:ascii="Calibri" w:eastAsia="Times New Roman" w:hAnsi="Calibri" w:cs="Calibri"/>
        </w:rPr>
      </w:pPr>
      <w:r w:rsidRPr="003E68C7">
        <w:rPr>
          <w:rFonts w:ascii="Calibri" w:hAnsi="Calibri" w:cs="Calibri"/>
          <w:noProof/>
          <w:lang w:val="en-GB" w:eastAsia="en-GB"/>
        </w:rPr>
        <w:drawing>
          <wp:inline distT="0" distB="0" distL="0" distR="0" wp14:anchorId="39B2A7AB" wp14:editId="15D72D94">
            <wp:extent cx="5726994" cy="306705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43516" cy="3075898"/>
                    </a:xfrm>
                    <a:prstGeom prst="rect">
                      <a:avLst/>
                    </a:prstGeom>
                  </pic:spPr>
                </pic:pic>
              </a:graphicData>
            </a:graphic>
          </wp:inline>
        </w:drawing>
      </w:r>
    </w:p>
    <w:p w:rsidR="002B11E8" w:rsidRPr="002B11E8" w:rsidRDefault="002B11E8" w:rsidP="002B11E8">
      <w:pPr>
        <w:pStyle w:val="Body"/>
        <w:rPr>
          <w:rFonts w:ascii="Arial" w:hAnsi="Arial" w:cs="Arial"/>
          <w:b/>
          <w:color w:val="auto"/>
          <w:u w:val="single"/>
        </w:rPr>
      </w:pPr>
      <w:r w:rsidRPr="002B11E8">
        <w:rPr>
          <w:rFonts w:ascii="Arial" w:hAnsi="Arial" w:cs="Arial"/>
          <w:b/>
          <w:color w:val="auto"/>
          <w:u w:val="single"/>
        </w:rPr>
        <w:lastRenderedPageBreak/>
        <w:t xml:space="preserve">Critical Care Admissions </w:t>
      </w:r>
    </w:p>
    <w:p w:rsidR="002B11E8" w:rsidRPr="002B11E8" w:rsidRDefault="002B11E8" w:rsidP="002B11E8">
      <w:pPr>
        <w:pStyle w:val="Body"/>
        <w:rPr>
          <w:rFonts w:ascii="Arial" w:hAnsi="Arial" w:cs="Arial"/>
          <w:color w:val="auto"/>
          <w:u w:val="single"/>
        </w:rPr>
      </w:pPr>
    </w:p>
    <w:p w:rsidR="002B11E8" w:rsidRPr="002B11E8" w:rsidRDefault="002B11E8" w:rsidP="002B11E8">
      <w:pPr>
        <w:pStyle w:val="Body"/>
        <w:rPr>
          <w:rFonts w:ascii="Arial" w:hAnsi="Arial" w:cs="Arial"/>
          <w:color w:val="auto"/>
        </w:rPr>
      </w:pPr>
      <w:r w:rsidRPr="002B11E8">
        <w:rPr>
          <w:rFonts w:ascii="Arial" w:hAnsi="Arial" w:cs="Arial"/>
          <w:color w:val="auto"/>
        </w:rPr>
        <w:t xml:space="preserve">From the NMPA, and a previous </w:t>
      </w:r>
      <w:proofErr w:type="spellStart"/>
      <w:r w:rsidRPr="002B11E8">
        <w:rPr>
          <w:rFonts w:ascii="Arial" w:hAnsi="Arial" w:cs="Arial"/>
          <w:color w:val="auto"/>
        </w:rPr>
        <w:t>ICNARC</w:t>
      </w:r>
      <w:proofErr w:type="spellEnd"/>
      <w:r w:rsidRPr="002B11E8">
        <w:rPr>
          <w:rFonts w:ascii="Arial" w:hAnsi="Arial" w:cs="Arial"/>
          <w:color w:val="auto"/>
        </w:rPr>
        <w:t xml:space="preserve"> report (2009-12), we know that the vast majority of ICU admissions are around time of delivery – </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5"/>
        </w:numPr>
        <w:rPr>
          <w:rFonts w:ascii="Arial" w:hAnsi="Arial" w:cs="Arial"/>
          <w:color w:val="auto"/>
        </w:rPr>
      </w:pPr>
      <w:r w:rsidRPr="002B11E8">
        <w:rPr>
          <w:rFonts w:ascii="Arial" w:hAnsi="Arial" w:cs="Arial"/>
          <w:color w:val="auto"/>
        </w:rPr>
        <w:t xml:space="preserve">38.8% day of delivery </w:t>
      </w:r>
    </w:p>
    <w:p w:rsidR="002B11E8" w:rsidRPr="002B11E8" w:rsidRDefault="002B11E8" w:rsidP="002B11E8">
      <w:pPr>
        <w:pStyle w:val="Body"/>
        <w:numPr>
          <w:ilvl w:val="0"/>
          <w:numId w:val="25"/>
        </w:numPr>
        <w:rPr>
          <w:rFonts w:ascii="Arial" w:hAnsi="Arial" w:cs="Arial"/>
          <w:color w:val="auto"/>
        </w:rPr>
      </w:pPr>
      <w:r w:rsidRPr="002B11E8">
        <w:rPr>
          <w:rFonts w:ascii="Arial" w:hAnsi="Arial" w:cs="Arial"/>
          <w:color w:val="auto"/>
        </w:rPr>
        <w:t>17.6% up to 1 week after</w:t>
      </w:r>
    </w:p>
    <w:p w:rsidR="002B11E8" w:rsidRPr="002B11E8" w:rsidRDefault="002B11E8" w:rsidP="002B11E8">
      <w:pPr>
        <w:pStyle w:val="Body"/>
        <w:ind w:left="720"/>
        <w:rPr>
          <w:rFonts w:ascii="Arial" w:hAnsi="Arial" w:cs="Arial"/>
          <w:color w:val="auto"/>
        </w:rPr>
      </w:pPr>
    </w:p>
    <w:p w:rsidR="002B11E8" w:rsidRPr="002B11E8" w:rsidRDefault="002B11E8" w:rsidP="002B11E8">
      <w:pPr>
        <w:pStyle w:val="Body"/>
        <w:rPr>
          <w:rFonts w:ascii="Arial" w:hAnsi="Arial" w:cs="Arial"/>
          <w:color w:val="auto"/>
        </w:rPr>
      </w:pPr>
      <w:r w:rsidRPr="002B11E8">
        <w:rPr>
          <w:rFonts w:ascii="Arial" w:hAnsi="Arial" w:cs="Arial"/>
          <w:color w:val="auto"/>
        </w:rPr>
        <w:t xml:space="preserve">The majority of admissions are for major obstetric </w:t>
      </w:r>
      <w:proofErr w:type="spellStart"/>
      <w:r w:rsidRPr="002B11E8">
        <w:rPr>
          <w:rFonts w:ascii="Arial" w:hAnsi="Arial" w:cs="Arial"/>
          <w:color w:val="auto"/>
        </w:rPr>
        <w:t>haemorrhage</w:t>
      </w:r>
      <w:proofErr w:type="spellEnd"/>
      <w:r w:rsidRPr="002B11E8">
        <w:rPr>
          <w:rFonts w:ascii="Arial" w:hAnsi="Arial" w:cs="Arial"/>
          <w:color w:val="auto"/>
        </w:rPr>
        <w:t xml:space="preserve">. Crucially, these admissions tend to be short – </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6"/>
        </w:numPr>
        <w:rPr>
          <w:rFonts w:ascii="Arial" w:hAnsi="Arial" w:cs="Arial"/>
          <w:color w:val="auto"/>
        </w:rPr>
      </w:pPr>
      <w:r w:rsidRPr="002B11E8">
        <w:rPr>
          <w:rFonts w:ascii="Arial" w:hAnsi="Arial" w:cs="Arial"/>
          <w:color w:val="auto"/>
        </w:rPr>
        <w:t>14.8% same day discharge</w:t>
      </w:r>
    </w:p>
    <w:p w:rsidR="002B11E8" w:rsidRPr="002B11E8" w:rsidRDefault="002B11E8" w:rsidP="002B11E8">
      <w:pPr>
        <w:pStyle w:val="Body"/>
        <w:numPr>
          <w:ilvl w:val="0"/>
          <w:numId w:val="26"/>
        </w:numPr>
        <w:rPr>
          <w:rFonts w:ascii="Arial" w:hAnsi="Arial" w:cs="Arial"/>
          <w:color w:val="auto"/>
        </w:rPr>
      </w:pPr>
      <w:r w:rsidRPr="002B11E8">
        <w:rPr>
          <w:rFonts w:ascii="Arial" w:hAnsi="Arial" w:cs="Arial"/>
          <w:color w:val="auto"/>
        </w:rPr>
        <w:t>56.6% within 2 days</w:t>
      </w:r>
    </w:p>
    <w:p w:rsidR="002B11E8" w:rsidRPr="002B11E8" w:rsidRDefault="002B11E8" w:rsidP="002B11E8">
      <w:pPr>
        <w:pStyle w:val="Body"/>
        <w:numPr>
          <w:ilvl w:val="0"/>
          <w:numId w:val="26"/>
        </w:numPr>
        <w:rPr>
          <w:rFonts w:ascii="Arial" w:hAnsi="Arial" w:cs="Arial"/>
          <w:color w:val="auto"/>
        </w:rPr>
      </w:pPr>
      <w:r w:rsidRPr="002B11E8">
        <w:rPr>
          <w:rFonts w:ascii="Arial" w:hAnsi="Arial" w:cs="Arial"/>
          <w:color w:val="auto"/>
        </w:rPr>
        <w:t xml:space="preserve">Only 5.6% had greater than 7 days in ICU tallying with real life experience, patients are in general </w:t>
      </w:r>
      <w:proofErr w:type="spellStart"/>
      <w:r w:rsidRPr="002B11E8">
        <w:rPr>
          <w:rFonts w:ascii="Arial" w:hAnsi="Arial" w:cs="Arial"/>
          <w:color w:val="auto"/>
        </w:rPr>
        <w:t>extubated</w:t>
      </w:r>
      <w:proofErr w:type="spellEnd"/>
      <w:r w:rsidRPr="002B11E8">
        <w:rPr>
          <w:rFonts w:ascii="Arial" w:hAnsi="Arial" w:cs="Arial"/>
          <w:color w:val="auto"/>
        </w:rPr>
        <w:t xml:space="preserve"> early/bed and breakfast concept.</w:t>
      </w:r>
    </w:p>
    <w:p w:rsidR="002B11E8" w:rsidRPr="002B11E8" w:rsidRDefault="002B11E8" w:rsidP="002B11E8">
      <w:pPr>
        <w:rPr>
          <w:rFonts w:ascii="Arial" w:hAnsi="Arial" w:cs="Arial"/>
        </w:rPr>
      </w:pPr>
    </w:p>
    <w:p w:rsidR="002B11E8" w:rsidRPr="002B11E8" w:rsidRDefault="002B11E8" w:rsidP="002B11E8">
      <w:pPr>
        <w:rPr>
          <w:rFonts w:ascii="Arial" w:hAnsi="Arial" w:cs="Arial"/>
          <w:b/>
          <w:u w:val="single"/>
        </w:rPr>
      </w:pPr>
      <w:r w:rsidRPr="002B11E8">
        <w:rPr>
          <w:rFonts w:ascii="Arial" w:hAnsi="Arial" w:cs="Arial"/>
          <w:b/>
          <w:u w:val="single"/>
        </w:rPr>
        <w:t xml:space="preserve">Pandemic Revisions </w:t>
      </w:r>
    </w:p>
    <w:p w:rsidR="002B11E8" w:rsidRPr="002B11E8" w:rsidRDefault="002B11E8" w:rsidP="002B11E8">
      <w:pPr>
        <w:rPr>
          <w:rFonts w:ascii="Arial" w:hAnsi="Arial" w:cs="Arial"/>
          <w:b/>
          <w:u w:val="single"/>
        </w:rPr>
      </w:pPr>
    </w:p>
    <w:p w:rsidR="002B11E8" w:rsidRPr="002B11E8" w:rsidRDefault="002B11E8" w:rsidP="002B11E8">
      <w:pPr>
        <w:rPr>
          <w:rFonts w:ascii="Arial" w:hAnsi="Arial" w:cs="Arial"/>
          <w:bCs/>
        </w:rPr>
      </w:pPr>
      <w:r w:rsidRPr="002B11E8">
        <w:rPr>
          <w:rFonts w:ascii="Arial" w:hAnsi="Arial" w:cs="Arial"/>
        </w:rPr>
        <w:t>In addition, each obstetric unit has been asked to consider who</w:t>
      </w:r>
      <w:r w:rsidRPr="002B11E8">
        <w:rPr>
          <w:rFonts w:ascii="Arial" w:hAnsi="Arial" w:cs="Arial"/>
          <w:b/>
          <w:bCs/>
        </w:rPr>
        <w:t xml:space="preserve"> </w:t>
      </w:r>
      <w:r w:rsidRPr="002B11E8">
        <w:rPr>
          <w:rFonts w:ascii="Arial" w:hAnsi="Arial" w:cs="Arial"/>
          <w:bCs/>
        </w:rPr>
        <w:t xml:space="preserve">could be looked after in an obstetric </w:t>
      </w:r>
      <w:proofErr w:type="spellStart"/>
      <w:r w:rsidRPr="002B11E8">
        <w:rPr>
          <w:rFonts w:ascii="Arial" w:hAnsi="Arial" w:cs="Arial"/>
          <w:bCs/>
        </w:rPr>
        <w:t>HDU</w:t>
      </w:r>
      <w:proofErr w:type="spellEnd"/>
      <w:r w:rsidRPr="002B11E8">
        <w:rPr>
          <w:rFonts w:ascii="Arial" w:hAnsi="Arial" w:cs="Arial"/>
          <w:bCs/>
        </w:rPr>
        <w:t xml:space="preserve"> setting and what would be required to achieve this :</w:t>
      </w:r>
    </w:p>
    <w:p w:rsidR="002B11E8" w:rsidRPr="002B11E8" w:rsidRDefault="002B11E8" w:rsidP="002B11E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bCs/>
          <w:color w:val="auto"/>
        </w:rPr>
        <w:t>Equipment</w:t>
      </w:r>
    </w:p>
    <w:p w:rsidR="002B11E8" w:rsidRPr="002B11E8" w:rsidRDefault="002B11E8" w:rsidP="002B11E8">
      <w:pPr>
        <w:pStyle w:val="ListParagraph"/>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bCs/>
          <w:color w:val="auto"/>
        </w:rPr>
        <w:t>Upskilling of staff</w:t>
      </w:r>
    </w:p>
    <w:p w:rsidR="002B11E8" w:rsidRPr="002B11E8" w:rsidRDefault="002B11E8" w:rsidP="002B11E8">
      <w:pPr>
        <w:rPr>
          <w:rFonts w:ascii="Arial" w:hAnsi="Arial" w:cs="Arial"/>
        </w:rPr>
      </w:pPr>
    </w:p>
    <w:p w:rsidR="002B11E8" w:rsidRPr="002B11E8" w:rsidRDefault="002B11E8" w:rsidP="002B11E8">
      <w:pPr>
        <w:rPr>
          <w:rFonts w:ascii="Arial" w:hAnsi="Arial" w:cs="Arial"/>
        </w:rPr>
      </w:pPr>
      <w:r w:rsidRPr="002B11E8">
        <w:rPr>
          <w:rFonts w:ascii="Arial" w:hAnsi="Arial" w:cs="Arial"/>
        </w:rPr>
        <w:t>This will depend on the level of obstetric unit. Level 3 maternity units will be better placed to provide this care than level 2 units.</w:t>
      </w:r>
    </w:p>
    <w:p w:rsidR="002B11E8" w:rsidRPr="002B11E8" w:rsidRDefault="002B11E8" w:rsidP="002B11E8">
      <w:pPr>
        <w:rPr>
          <w:rFonts w:ascii="Arial" w:hAnsi="Arial" w:cs="Arial"/>
        </w:rPr>
      </w:pPr>
    </w:p>
    <w:p w:rsidR="002B11E8" w:rsidRPr="002B11E8" w:rsidRDefault="002B11E8" w:rsidP="002B11E8">
      <w:pPr>
        <w:rPr>
          <w:rFonts w:ascii="Arial" w:hAnsi="Arial" w:cs="Arial"/>
        </w:rPr>
      </w:pPr>
      <w:r w:rsidRPr="002B11E8">
        <w:rPr>
          <w:rFonts w:ascii="Arial" w:hAnsi="Arial" w:cs="Arial"/>
        </w:rPr>
        <w:t>Conditions to consider are:</w:t>
      </w:r>
    </w:p>
    <w:p w:rsidR="002B11E8" w:rsidRPr="002B11E8" w:rsidRDefault="002B11E8" w:rsidP="002B11E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2B11E8">
        <w:rPr>
          <w:rFonts w:ascii="Arial" w:hAnsi="Arial" w:cs="Arial"/>
          <w:color w:val="auto"/>
        </w:rPr>
        <w:t xml:space="preserve">Obstetric </w:t>
      </w:r>
      <w:proofErr w:type="spellStart"/>
      <w:r w:rsidRPr="002B11E8">
        <w:rPr>
          <w:rFonts w:ascii="Arial" w:hAnsi="Arial" w:cs="Arial"/>
          <w:color w:val="auto"/>
        </w:rPr>
        <w:t>haemorrhage</w:t>
      </w:r>
      <w:proofErr w:type="spellEnd"/>
      <w:r w:rsidRPr="002B11E8">
        <w:rPr>
          <w:rFonts w:ascii="Arial" w:hAnsi="Arial" w:cs="Arial"/>
          <w:color w:val="auto"/>
        </w:rPr>
        <w:t xml:space="preserve"> </w:t>
      </w:r>
    </w:p>
    <w:p w:rsidR="002B11E8" w:rsidRPr="002B11E8" w:rsidRDefault="002B11E8" w:rsidP="002B11E8">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rPr>
      </w:pPr>
      <w:r w:rsidRPr="002B11E8">
        <w:rPr>
          <w:rFonts w:ascii="Arial" w:hAnsi="Arial" w:cs="Arial"/>
          <w:color w:val="auto"/>
        </w:rPr>
        <w:t xml:space="preserve">Hypertensive disorders </w:t>
      </w:r>
    </w:p>
    <w:p w:rsidR="002B11E8" w:rsidRPr="002B11E8" w:rsidRDefault="002B11E8" w:rsidP="002B11E8">
      <w:pPr>
        <w:rPr>
          <w:rFonts w:ascii="Arial" w:hAnsi="Arial" w:cs="Arial"/>
        </w:rPr>
      </w:pPr>
      <w:r w:rsidRPr="002B11E8">
        <w:rPr>
          <w:rFonts w:ascii="Arial" w:hAnsi="Arial" w:cs="Arial"/>
        </w:rPr>
        <w:t>Sepsis  (not COVID) – unless requiring inotropes</w:t>
      </w:r>
    </w:p>
    <w:p w:rsidR="002B11E8" w:rsidRPr="002B11E8" w:rsidRDefault="002B11E8" w:rsidP="002B11E8">
      <w:pPr>
        <w:rPr>
          <w:rFonts w:ascii="Arial" w:hAnsi="Arial" w:cs="Arial"/>
        </w:rPr>
      </w:pPr>
    </w:p>
    <w:p w:rsidR="002B11E8" w:rsidRPr="002B11E8" w:rsidRDefault="002B11E8" w:rsidP="002B11E8">
      <w:pPr>
        <w:pStyle w:val="Body"/>
        <w:rPr>
          <w:rFonts w:ascii="Arial" w:hAnsi="Arial" w:cs="Arial"/>
          <w:b/>
          <w:color w:val="auto"/>
          <w:u w:val="single"/>
        </w:rPr>
      </w:pPr>
      <w:r w:rsidRPr="002B11E8">
        <w:rPr>
          <w:rFonts w:ascii="Arial" w:hAnsi="Arial" w:cs="Arial"/>
          <w:b/>
          <w:color w:val="auto"/>
          <w:u w:val="single"/>
          <w:lang w:val="es-ES_tradnl"/>
        </w:rPr>
        <w:t xml:space="preserve">General </w:t>
      </w:r>
      <w:proofErr w:type="spellStart"/>
      <w:r w:rsidRPr="002B11E8">
        <w:rPr>
          <w:rFonts w:ascii="Arial" w:hAnsi="Arial" w:cs="Arial"/>
          <w:b/>
          <w:color w:val="auto"/>
          <w:u w:val="single"/>
          <w:lang w:val="es-ES_tradnl"/>
        </w:rPr>
        <w:t>principle</w:t>
      </w:r>
      <w:proofErr w:type="spellEnd"/>
      <w:r w:rsidRPr="002B11E8">
        <w:rPr>
          <w:rFonts w:ascii="Arial" w:hAnsi="Arial" w:cs="Arial"/>
          <w:b/>
          <w:color w:val="auto"/>
          <w:u w:val="single"/>
        </w:rPr>
        <w:t xml:space="preserve">s while patients are in maternity </w:t>
      </w:r>
    </w:p>
    <w:p w:rsidR="002B11E8" w:rsidRPr="002B11E8" w:rsidRDefault="002B11E8" w:rsidP="002B11E8">
      <w:pPr>
        <w:pStyle w:val="Body"/>
        <w:rPr>
          <w:rFonts w:ascii="Arial" w:hAnsi="Arial" w:cs="Arial"/>
          <w:color w:val="auto"/>
        </w:rPr>
      </w:pPr>
    </w:p>
    <w:p w:rsidR="002B11E8" w:rsidRPr="002B11E8" w:rsidRDefault="002B11E8" w:rsidP="002B11E8">
      <w:pPr>
        <w:pStyle w:val="ListParagraph"/>
        <w:numPr>
          <w:ilvl w:val="0"/>
          <w:numId w:val="8"/>
        </w:numPr>
        <w:rPr>
          <w:rFonts w:ascii="Arial" w:hAnsi="Arial" w:cs="Arial"/>
          <w:color w:val="auto"/>
        </w:rPr>
      </w:pPr>
      <w:r w:rsidRPr="002B11E8">
        <w:rPr>
          <w:rFonts w:ascii="Arial" w:hAnsi="Arial" w:cs="Arial"/>
          <w:color w:val="auto"/>
        </w:rPr>
        <w:t xml:space="preserve">COVID 19 can present in multiple ways – acute abdomen, neurologically, cardiac – high index of suspicion, </w:t>
      </w:r>
      <w:proofErr w:type="spellStart"/>
      <w:r w:rsidRPr="002B11E8">
        <w:rPr>
          <w:rFonts w:ascii="Arial" w:hAnsi="Arial" w:cs="Arial"/>
          <w:color w:val="auto"/>
        </w:rPr>
        <w:t>recognise</w:t>
      </w:r>
      <w:proofErr w:type="spellEnd"/>
      <w:r w:rsidRPr="002B11E8">
        <w:rPr>
          <w:rFonts w:ascii="Arial" w:hAnsi="Arial" w:cs="Arial"/>
          <w:color w:val="auto"/>
        </w:rPr>
        <w:t xml:space="preserve"> and test</w:t>
      </w:r>
    </w:p>
    <w:p w:rsidR="002B11E8" w:rsidRPr="002B11E8" w:rsidRDefault="002B11E8" w:rsidP="002B11E8">
      <w:pPr>
        <w:pStyle w:val="ListParagraph"/>
        <w:numPr>
          <w:ilvl w:val="0"/>
          <w:numId w:val="10"/>
        </w:numPr>
        <w:rPr>
          <w:rFonts w:ascii="Arial" w:hAnsi="Arial" w:cs="Arial"/>
          <w:strike/>
          <w:color w:val="auto"/>
        </w:rPr>
      </w:pPr>
      <w:r w:rsidRPr="002B11E8">
        <w:rPr>
          <w:rFonts w:ascii="Arial" w:hAnsi="Arial" w:cs="Arial"/>
          <w:color w:val="auto"/>
        </w:rPr>
        <w:t xml:space="preserve">Aim for </w:t>
      </w:r>
      <w:proofErr w:type="spellStart"/>
      <w:r w:rsidRPr="002B11E8">
        <w:rPr>
          <w:rFonts w:ascii="Arial" w:hAnsi="Arial" w:cs="Arial"/>
          <w:color w:val="auto"/>
        </w:rPr>
        <w:t>euvolaemia</w:t>
      </w:r>
      <w:proofErr w:type="spellEnd"/>
      <w:r w:rsidRPr="002B11E8">
        <w:rPr>
          <w:rFonts w:ascii="Arial" w:hAnsi="Arial" w:cs="Arial"/>
          <w:color w:val="auto"/>
        </w:rPr>
        <w:t xml:space="preserve"> </w:t>
      </w:r>
    </w:p>
    <w:p w:rsidR="002B11E8" w:rsidRPr="002B11E8" w:rsidRDefault="002B11E8" w:rsidP="002B11E8">
      <w:pPr>
        <w:pStyle w:val="ListParagraph"/>
        <w:numPr>
          <w:ilvl w:val="0"/>
          <w:numId w:val="10"/>
        </w:numPr>
        <w:rPr>
          <w:rFonts w:ascii="Arial" w:hAnsi="Arial" w:cs="Arial"/>
          <w:color w:val="auto"/>
        </w:rPr>
      </w:pPr>
      <w:r w:rsidRPr="002B11E8">
        <w:rPr>
          <w:rFonts w:ascii="Arial" w:hAnsi="Arial" w:cs="Arial"/>
          <w:color w:val="auto"/>
        </w:rPr>
        <w:t xml:space="preserve">Invasive monitoring early to aid vasopressor titration, </w:t>
      </w:r>
      <w:proofErr w:type="spellStart"/>
      <w:r w:rsidRPr="002B11E8">
        <w:rPr>
          <w:rFonts w:ascii="Arial" w:hAnsi="Arial" w:cs="Arial"/>
          <w:color w:val="auto"/>
        </w:rPr>
        <w:t>ABG</w:t>
      </w:r>
      <w:proofErr w:type="spellEnd"/>
      <w:r w:rsidRPr="002B11E8">
        <w:rPr>
          <w:rFonts w:ascii="Arial" w:hAnsi="Arial" w:cs="Arial"/>
          <w:color w:val="auto"/>
        </w:rPr>
        <w:t xml:space="preserve"> monitoring</w:t>
      </w:r>
    </w:p>
    <w:p w:rsidR="002B11E8" w:rsidRPr="002B11E8" w:rsidRDefault="002B11E8" w:rsidP="002B11E8">
      <w:pPr>
        <w:pStyle w:val="ListParagraph"/>
        <w:numPr>
          <w:ilvl w:val="0"/>
          <w:numId w:val="10"/>
        </w:numPr>
        <w:rPr>
          <w:rFonts w:ascii="Arial" w:hAnsi="Arial" w:cs="Arial"/>
          <w:color w:val="auto"/>
        </w:rPr>
      </w:pPr>
      <w:r w:rsidRPr="002B11E8">
        <w:rPr>
          <w:rFonts w:ascii="Arial" w:hAnsi="Arial" w:cs="Arial"/>
          <w:color w:val="auto"/>
        </w:rPr>
        <w:t xml:space="preserve">Consider delivery, especially if worsening respiratory but also </w:t>
      </w:r>
    </w:p>
    <w:p w:rsidR="002B11E8" w:rsidRPr="002B11E8" w:rsidRDefault="002B11E8" w:rsidP="002B11E8">
      <w:pPr>
        <w:ind w:left="720"/>
        <w:rPr>
          <w:rFonts w:ascii="Arial" w:hAnsi="Arial" w:cs="Arial"/>
        </w:rPr>
      </w:pPr>
      <w:r w:rsidRPr="002B11E8">
        <w:rPr>
          <w:rFonts w:ascii="Arial" w:hAnsi="Arial" w:cs="Arial"/>
        </w:rPr>
        <w:t xml:space="preserve">consider mode of delivery: ability to cope with </w:t>
      </w:r>
      <w:proofErr w:type="spellStart"/>
      <w:r w:rsidRPr="002B11E8">
        <w:rPr>
          <w:rFonts w:ascii="Arial" w:hAnsi="Arial" w:cs="Arial"/>
        </w:rPr>
        <w:t>labour</w:t>
      </w:r>
      <w:proofErr w:type="spellEnd"/>
      <w:r w:rsidRPr="002B11E8">
        <w:rPr>
          <w:rFonts w:ascii="Arial" w:hAnsi="Arial" w:cs="Arial"/>
        </w:rPr>
        <w:t xml:space="preserve"> even if epidural</w:t>
      </w:r>
    </w:p>
    <w:p w:rsidR="002B11E8" w:rsidRPr="002B11E8" w:rsidRDefault="002B11E8" w:rsidP="002B11E8">
      <w:pPr>
        <w:pStyle w:val="ListParagraph"/>
        <w:numPr>
          <w:ilvl w:val="0"/>
          <w:numId w:val="10"/>
        </w:numPr>
        <w:rPr>
          <w:rFonts w:ascii="Arial" w:hAnsi="Arial" w:cs="Arial"/>
          <w:b/>
          <w:color w:val="auto"/>
        </w:rPr>
      </w:pPr>
      <w:r w:rsidRPr="002B11E8">
        <w:rPr>
          <w:rFonts w:ascii="Arial" w:hAnsi="Arial" w:cs="Arial"/>
          <w:color w:val="auto"/>
        </w:rPr>
        <w:t xml:space="preserve">Use </w:t>
      </w:r>
      <w:proofErr w:type="spellStart"/>
      <w:r w:rsidRPr="002B11E8">
        <w:rPr>
          <w:rFonts w:ascii="Arial" w:hAnsi="Arial" w:cs="Arial"/>
          <w:color w:val="auto"/>
        </w:rPr>
        <w:t>obs</w:t>
      </w:r>
      <w:proofErr w:type="spellEnd"/>
      <w:r w:rsidRPr="002B11E8">
        <w:rPr>
          <w:rFonts w:ascii="Arial" w:hAnsi="Arial" w:cs="Arial"/>
          <w:color w:val="auto"/>
        </w:rPr>
        <w:t xml:space="preserve"> MEWS for monitoring </w:t>
      </w:r>
    </w:p>
    <w:p w:rsidR="002B11E8" w:rsidRPr="002B11E8" w:rsidRDefault="002B11E8" w:rsidP="002B11E8">
      <w:pPr>
        <w:pStyle w:val="ListParagraph"/>
        <w:numPr>
          <w:ilvl w:val="0"/>
          <w:numId w:val="10"/>
        </w:numPr>
        <w:rPr>
          <w:rFonts w:ascii="Arial" w:hAnsi="Arial" w:cs="Arial"/>
          <w:b/>
          <w:color w:val="auto"/>
        </w:rPr>
      </w:pPr>
      <w:r w:rsidRPr="002B11E8">
        <w:rPr>
          <w:rFonts w:ascii="Arial" w:hAnsi="Arial" w:cs="Arial"/>
          <w:color w:val="auto"/>
        </w:rPr>
        <w:t>Oxygen saturation and oxygen requirement important trigger for referral to ICU - aim for target saturations of 92-96% and prescribe oxygen to limit waste</w:t>
      </w:r>
      <w:r w:rsidRPr="002B11E8">
        <w:rPr>
          <w:rFonts w:ascii="Arial" w:hAnsi="Arial" w:cs="Arial"/>
          <w:b/>
          <w:color w:val="auto"/>
        </w:rPr>
        <w:t xml:space="preserve">. ICU referral trigger of 92-95% </w:t>
      </w:r>
      <w:proofErr w:type="spellStart"/>
      <w:r w:rsidRPr="002B11E8">
        <w:rPr>
          <w:rFonts w:ascii="Arial" w:hAnsi="Arial" w:cs="Arial"/>
          <w:b/>
          <w:color w:val="auto"/>
        </w:rPr>
        <w:t>sats</w:t>
      </w:r>
      <w:proofErr w:type="spellEnd"/>
      <w:r w:rsidRPr="002B11E8">
        <w:rPr>
          <w:rFonts w:ascii="Arial" w:hAnsi="Arial" w:cs="Arial"/>
          <w:b/>
          <w:color w:val="auto"/>
        </w:rPr>
        <w:t xml:space="preserve"> requiring up to 40% FM </w:t>
      </w:r>
      <w:proofErr w:type="spellStart"/>
      <w:r w:rsidRPr="002B11E8">
        <w:rPr>
          <w:rFonts w:ascii="Arial" w:hAnsi="Arial" w:cs="Arial"/>
          <w:b/>
          <w:color w:val="auto"/>
        </w:rPr>
        <w:t>O2</w:t>
      </w:r>
      <w:proofErr w:type="spellEnd"/>
      <w:r w:rsidRPr="002B11E8">
        <w:rPr>
          <w:rFonts w:ascii="Arial" w:hAnsi="Arial" w:cs="Arial"/>
          <w:b/>
          <w:color w:val="auto"/>
        </w:rPr>
        <w:t xml:space="preserve"> to maintain </w:t>
      </w:r>
      <w:proofErr w:type="spellStart"/>
      <w:r w:rsidRPr="002B11E8">
        <w:rPr>
          <w:rFonts w:ascii="Arial" w:hAnsi="Arial" w:cs="Arial"/>
          <w:b/>
          <w:color w:val="auto"/>
        </w:rPr>
        <w:t>sats</w:t>
      </w:r>
      <w:proofErr w:type="spellEnd"/>
      <w:r w:rsidRPr="002B11E8">
        <w:rPr>
          <w:rFonts w:ascii="Arial" w:hAnsi="Arial" w:cs="Arial"/>
          <w:b/>
          <w:color w:val="auto"/>
        </w:rPr>
        <w:t xml:space="preserve"> for ICU referral</w:t>
      </w:r>
      <w:r w:rsidRPr="002B11E8">
        <w:rPr>
          <w:rFonts w:ascii="Arial" w:hAnsi="Arial" w:cs="Arial"/>
          <w:color w:val="auto"/>
        </w:rPr>
        <w:t xml:space="preserve">   </w:t>
      </w:r>
      <w:r w:rsidRPr="002B11E8">
        <w:rPr>
          <w:rFonts w:ascii="Arial" w:hAnsi="Arial" w:cs="Arial"/>
          <w:color w:val="FF0000"/>
        </w:rPr>
        <w:t xml:space="preserve"> </w:t>
      </w:r>
    </w:p>
    <w:p w:rsidR="002B11E8" w:rsidRPr="002B11E8" w:rsidRDefault="002B11E8" w:rsidP="002B11E8">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b/>
          <w:color w:val="auto"/>
        </w:rPr>
      </w:pPr>
      <w:r w:rsidRPr="002B11E8">
        <w:rPr>
          <w:rFonts w:ascii="Arial" w:hAnsi="Arial" w:cs="Arial"/>
          <w:color w:val="auto"/>
        </w:rPr>
        <w:t xml:space="preserve">Higher than average </w:t>
      </w:r>
      <w:proofErr w:type="spellStart"/>
      <w:r w:rsidRPr="002B11E8">
        <w:rPr>
          <w:rFonts w:ascii="Arial" w:hAnsi="Arial" w:cs="Arial"/>
          <w:color w:val="auto"/>
        </w:rPr>
        <w:t>DVT</w:t>
      </w:r>
      <w:proofErr w:type="spellEnd"/>
      <w:r w:rsidRPr="002B11E8">
        <w:rPr>
          <w:rFonts w:ascii="Arial" w:hAnsi="Arial" w:cs="Arial"/>
          <w:color w:val="auto"/>
        </w:rPr>
        <w:t>/PE/</w:t>
      </w:r>
      <w:proofErr w:type="spellStart"/>
      <w:r w:rsidRPr="002B11E8">
        <w:rPr>
          <w:rFonts w:ascii="Arial" w:hAnsi="Arial" w:cs="Arial"/>
          <w:color w:val="auto"/>
        </w:rPr>
        <w:t>CVA</w:t>
      </w:r>
      <w:proofErr w:type="spellEnd"/>
      <w:r w:rsidRPr="002B11E8">
        <w:rPr>
          <w:rFonts w:ascii="Arial" w:hAnsi="Arial" w:cs="Arial"/>
          <w:color w:val="auto"/>
        </w:rPr>
        <w:t xml:space="preserve"> being reported. Pregnant women are already </w:t>
      </w:r>
      <w:proofErr w:type="spellStart"/>
      <w:r w:rsidRPr="002B11E8">
        <w:rPr>
          <w:rFonts w:ascii="Arial" w:hAnsi="Arial" w:cs="Arial"/>
          <w:color w:val="auto"/>
        </w:rPr>
        <w:t>hypercoagulable</w:t>
      </w:r>
      <w:proofErr w:type="spellEnd"/>
      <w:r w:rsidRPr="002B11E8">
        <w:rPr>
          <w:rFonts w:ascii="Arial" w:hAnsi="Arial" w:cs="Arial"/>
          <w:color w:val="auto"/>
        </w:rPr>
        <w:t xml:space="preserve"> so stringent adherence to obstetric </w:t>
      </w:r>
      <w:proofErr w:type="spellStart"/>
      <w:r w:rsidRPr="002B11E8">
        <w:rPr>
          <w:rFonts w:ascii="Arial" w:hAnsi="Arial" w:cs="Arial"/>
          <w:color w:val="auto"/>
        </w:rPr>
        <w:t>LMWH</w:t>
      </w:r>
      <w:proofErr w:type="spellEnd"/>
      <w:r w:rsidRPr="002B11E8">
        <w:rPr>
          <w:rFonts w:ascii="Arial" w:hAnsi="Arial" w:cs="Arial"/>
          <w:color w:val="auto"/>
        </w:rPr>
        <w:t xml:space="preserve"> policies is required.</w:t>
      </w:r>
    </w:p>
    <w:p w:rsidR="002B11E8" w:rsidRPr="002B11E8" w:rsidRDefault="002B11E8" w:rsidP="002B11E8">
      <w:pPr>
        <w:pStyle w:val="ListParagraph"/>
        <w:rPr>
          <w:rFonts w:ascii="Arial" w:hAnsi="Arial" w:cs="Arial"/>
          <w:color w:val="auto"/>
        </w:rPr>
      </w:pPr>
      <w:r w:rsidRPr="002B11E8">
        <w:rPr>
          <w:rFonts w:ascii="Arial" w:hAnsi="Arial" w:cs="Arial"/>
          <w:color w:val="auto"/>
        </w:rPr>
        <w:t>D dimer not useful in pregnancy as a marker for thrombosis.</w:t>
      </w:r>
    </w:p>
    <w:p w:rsidR="002B11E8" w:rsidRPr="002B11E8" w:rsidRDefault="002B11E8" w:rsidP="002B11E8">
      <w:pPr>
        <w:pStyle w:val="ListParagraph"/>
        <w:numPr>
          <w:ilvl w:val="0"/>
          <w:numId w:val="10"/>
        </w:numPr>
        <w:rPr>
          <w:rFonts w:ascii="Arial" w:hAnsi="Arial" w:cs="Arial"/>
          <w:color w:val="auto"/>
        </w:rPr>
      </w:pPr>
      <w:r w:rsidRPr="002B11E8">
        <w:rPr>
          <w:rFonts w:ascii="Arial" w:hAnsi="Arial" w:cs="Arial"/>
          <w:color w:val="auto"/>
        </w:rPr>
        <w:t>RR unreliable, patients don’t tend feel breathless /normal pregnancy do</w:t>
      </w:r>
    </w:p>
    <w:p w:rsidR="002B11E8" w:rsidRPr="002B11E8" w:rsidRDefault="002B11E8" w:rsidP="002B11E8">
      <w:pPr>
        <w:pStyle w:val="ListParagraph"/>
        <w:numPr>
          <w:ilvl w:val="0"/>
          <w:numId w:val="10"/>
        </w:numPr>
        <w:rPr>
          <w:rFonts w:ascii="Arial" w:hAnsi="Arial" w:cs="Arial"/>
          <w:color w:val="auto"/>
        </w:rPr>
      </w:pPr>
      <w:r w:rsidRPr="002B11E8">
        <w:rPr>
          <w:rFonts w:ascii="Arial" w:hAnsi="Arial" w:cs="Arial"/>
          <w:color w:val="auto"/>
        </w:rPr>
        <w:lastRenderedPageBreak/>
        <w:t xml:space="preserve">If for ventilation, may need to deliver to aid </w:t>
      </w:r>
      <w:proofErr w:type="spellStart"/>
      <w:r w:rsidRPr="002B11E8">
        <w:rPr>
          <w:rFonts w:ascii="Arial" w:hAnsi="Arial" w:cs="Arial"/>
          <w:color w:val="auto"/>
        </w:rPr>
        <w:t>proning</w:t>
      </w:r>
      <w:proofErr w:type="spellEnd"/>
      <w:r w:rsidRPr="002B11E8">
        <w:rPr>
          <w:rFonts w:ascii="Arial" w:hAnsi="Arial" w:cs="Arial"/>
          <w:color w:val="auto"/>
        </w:rPr>
        <w:t xml:space="preserve"> (main stay of treatment) and difficult above certain gestations – case by case MDT meeting </w:t>
      </w:r>
    </w:p>
    <w:p w:rsidR="002B11E8" w:rsidRPr="002B11E8" w:rsidRDefault="002B11E8" w:rsidP="002B11E8">
      <w:pPr>
        <w:rPr>
          <w:rFonts w:ascii="Arial" w:hAnsi="Arial" w:cs="Arial"/>
        </w:rPr>
      </w:pPr>
    </w:p>
    <w:p w:rsidR="002B11E8" w:rsidRPr="002B11E8" w:rsidRDefault="002B11E8" w:rsidP="002B11E8">
      <w:pPr>
        <w:rPr>
          <w:rFonts w:ascii="Arial" w:hAnsi="Arial" w:cs="Arial"/>
          <w:b/>
          <w:u w:val="single"/>
        </w:rPr>
      </w:pPr>
      <w:r w:rsidRPr="002B11E8">
        <w:rPr>
          <w:rFonts w:ascii="Arial" w:hAnsi="Arial" w:cs="Arial"/>
          <w:b/>
          <w:u w:val="single"/>
        </w:rPr>
        <w:t>Pregnant women requiring ICU admission</w:t>
      </w:r>
    </w:p>
    <w:p w:rsidR="002B11E8" w:rsidRPr="002B11E8" w:rsidRDefault="002B11E8" w:rsidP="002B11E8">
      <w:pPr>
        <w:rPr>
          <w:rFonts w:ascii="Arial" w:hAnsi="Arial" w:cs="Arial"/>
          <w:b/>
        </w:rPr>
      </w:pPr>
    </w:p>
    <w:p w:rsidR="002B11E8" w:rsidRPr="002B11E8" w:rsidRDefault="002B11E8" w:rsidP="002B11E8">
      <w:pPr>
        <w:rPr>
          <w:rFonts w:ascii="Arial" w:hAnsi="Arial" w:cs="Arial"/>
          <w:b/>
        </w:rPr>
      </w:pPr>
      <w:proofErr w:type="spellStart"/>
      <w:r w:rsidRPr="002B11E8">
        <w:rPr>
          <w:rFonts w:ascii="Arial" w:hAnsi="Arial" w:cs="Arial"/>
          <w:b/>
        </w:rPr>
        <w:t>QSOFA</w:t>
      </w:r>
      <w:proofErr w:type="spellEnd"/>
      <w:r w:rsidRPr="002B11E8">
        <w:rPr>
          <w:rFonts w:ascii="Arial" w:hAnsi="Arial" w:cs="Arial"/>
          <w:b/>
        </w:rPr>
        <w:t xml:space="preserve"> is not validated in pregnancy and must not be used</w:t>
      </w:r>
    </w:p>
    <w:p w:rsidR="002B11E8" w:rsidRPr="002B11E8" w:rsidRDefault="002B11E8" w:rsidP="002B11E8">
      <w:pPr>
        <w:rPr>
          <w:rFonts w:ascii="Arial" w:hAnsi="Arial" w:cs="Arial"/>
          <w:b/>
        </w:rPr>
      </w:pPr>
      <w:r w:rsidRPr="002B11E8">
        <w:rPr>
          <w:rFonts w:ascii="Arial" w:hAnsi="Arial" w:cs="Arial"/>
          <w:b/>
        </w:rPr>
        <w:t xml:space="preserve">Early discussion with ICU about pregnant women whom you think may require ICU admission is essential. </w:t>
      </w:r>
    </w:p>
    <w:p w:rsidR="002B11E8" w:rsidRPr="002B11E8" w:rsidRDefault="002B11E8" w:rsidP="002B11E8">
      <w:p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rPr>
      </w:pPr>
    </w:p>
    <w:p w:rsidR="002B11E8" w:rsidRPr="002B11E8" w:rsidRDefault="002B11E8" w:rsidP="002B11E8">
      <w:pPr>
        <w:rPr>
          <w:rFonts w:ascii="Arial" w:hAnsi="Arial" w:cs="Arial"/>
        </w:rPr>
      </w:pPr>
      <w:r w:rsidRPr="002B11E8">
        <w:rPr>
          <w:rFonts w:ascii="Arial" w:hAnsi="Arial" w:cs="Arial"/>
        </w:rPr>
        <w:t xml:space="preserve">All will require MDT discussion – minimum group should consist of consultant in ICU, obstetrician and obstetric </w:t>
      </w:r>
      <w:proofErr w:type="spellStart"/>
      <w:r w:rsidRPr="002B11E8">
        <w:rPr>
          <w:rFonts w:ascii="Arial" w:hAnsi="Arial" w:cs="Arial"/>
        </w:rPr>
        <w:t>anaesthetist</w:t>
      </w:r>
      <w:proofErr w:type="spellEnd"/>
      <w:r w:rsidRPr="002B11E8">
        <w:rPr>
          <w:rFonts w:ascii="Arial" w:hAnsi="Arial" w:cs="Arial"/>
        </w:rPr>
        <w:t>.</w:t>
      </w:r>
    </w:p>
    <w:p w:rsidR="002B11E8" w:rsidRPr="002B11E8" w:rsidRDefault="002B11E8" w:rsidP="002B11E8">
      <w:pPr>
        <w:rPr>
          <w:rFonts w:ascii="Arial" w:hAnsi="Arial" w:cs="Arial"/>
        </w:rPr>
      </w:pPr>
    </w:p>
    <w:p w:rsidR="002B11E8" w:rsidRPr="002B11E8" w:rsidRDefault="002B11E8" w:rsidP="002B11E8">
      <w:pPr>
        <w:rPr>
          <w:rFonts w:ascii="Arial" w:hAnsi="Arial" w:cs="Arial"/>
          <w:bCs/>
        </w:rPr>
      </w:pPr>
      <w:r w:rsidRPr="002B11E8">
        <w:rPr>
          <w:rFonts w:ascii="Arial" w:hAnsi="Arial" w:cs="Arial"/>
          <w:bCs/>
        </w:rPr>
        <w:t xml:space="preserve">Whilst in ICU there must be MDT ward rounds, clear lines of communication and escalation </w:t>
      </w:r>
    </w:p>
    <w:p w:rsidR="002B11E8" w:rsidRPr="002B11E8" w:rsidRDefault="002B11E8" w:rsidP="002B11E8">
      <w:pPr>
        <w:rPr>
          <w:rFonts w:ascii="Arial" w:hAnsi="Arial" w:cs="Arial"/>
        </w:rPr>
      </w:pP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 xml:space="preserve">Requiring advanced respiratory support. </w:t>
      </w:r>
      <w:r w:rsidRPr="002B11E8">
        <w:rPr>
          <w:rFonts w:ascii="Arial" w:hAnsi="Arial" w:cs="Arial"/>
          <w:b/>
          <w:color w:val="auto"/>
        </w:rPr>
        <w:t xml:space="preserve">If requiring ventilation, strongly consider delivery as </w:t>
      </w:r>
      <w:proofErr w:type="spellStart"/>
      <w:r w:rsidRPr="002B11E8">
        <w:rPr>
          <w:rFonts w:ascii="Arial" w:hAnsi="Arial" w:cs="Arial"/>
          <w:b/>
          <w:color w:val="auto"/>
        </w:rPr>
        <w:t>proning</w:t>
      </w:r>
      <w:proofErr w:type="spellEnd"/>
      <w:r w:rsidRPr="002B11E8">
        <w:rPr>
          <w:rFonts w:ascii="Arial" w:hAnsi="Arial" w:cs="Arial"/>
          <w:b/>
          <w:color w:val="auto"/>
        </w:rPr>
        <w:t xml:space="preserve"> is a main stay of treatment and this is difficult to achieve in later gestations. This decision needs to be </w:t>
      </w:r>
      <w:proofErr w:type="spellStart"/>
      <w:r w:rsidRPr="002B11E8">
        <w:rPr>
          <w:rFonts w:ascii="Arial" w:hAnsi="Arial" w:cs="Arial"/>
          <w:b/>
          <w:color w:val="auto"/>
        </w:rPr>
        <w:t>individualised</w:t>
      </w:r>
      <w:proofErr w:type="spellEnd"/>
      <w:r w:rsidRPr="002B11E8">
        <w:rPr>
          <w:rFonts w:ascii="Arial" w:hAnsi="Arial" w:cs="Arial"/>
          <w:b/>
          <w:color w:val="auto"/>
        </w:rPr>
        <w:t xml:space="preserve"> and MDT decision. Delivery will also aid ventilation by relieving pregnancy specific respiratory changes.</w:t>
      </w: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Requiring inotropes or multiple vasopressors</w:t>
      </w: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Airway issues – post arrest/ anaphylaxis</w:t>
      </w: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 xml:space="preserve">Renal impairment requiring </w:t>
      </w:r>
      <w:proofErr w:type="spellStart"/>
      <w:r w:rsidRPr="002B11E8">
        <w:rPr>
          <w:rFonts w:ascii="Arial" w:hAnsi="Arial" w:cs="Arial"/>
          <w:color w:val="auto"/>
        </w:rPr>
        <w:t>haemofiltration</w:t>
      </w:r>
      <w:proofErr w:type="spellEnd"/>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 xml:space="preserve">CNS – </w:t>
      </w:r>
      <w:proofErr w:type="spellStart"/>
      <w:r w:rsidRPr="002B11E8">
        <w:rPr>
          <w:rFonts w:ascii="Arial" w:hAnsi="Arial" w:cs="Arial"/>
          <w:color w:val="auto"/>
        </w:rPr>
        <w:t>CVA</w:t>
      </w:r>
      <w:proofErr w:type="spellEnd"/>
      <w:r w:rsidRPr="002B11E8">
        <w:rPr>
          <w:rFonts w:ascii="Arial" w:hAnsi="Arial" w:cs="Arial"/>
          <w:color w:val="auto"/>
        </w:rPr>
        <w:t xml:space="preserve">, </w:t>
      </w:r>
      <w:proofErr w:type="spellStart"/>
      <w:r w:rsidRPr="002B11E8">
        <w:rPr>
          <w:rFonts w:ascii="Arial" w:hAnsi="Arial" w:cs="Arial"/>
          <w:color w:val="auto"/>
        </w:rPr>
        <w:t>CVST</w:t>
      </w:r>
      <w:proofErr w:type="spellEnd"/>
      <w:r w:rsidRPr="002B11E8">
        <w:rPr>
          <w:rFonts w:ascii="Arial" w:hAnsi="Arial" w:cs="Arial"/>
          <w:color w:val="auto"/>
        </w:rPr>
        <w:t xml:space="preserve">, </w:t>
      </w: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 xml:space="preserve">Multi Organ Failure irrespective of cause </w:t>
      </w:r>
    </w:p>
    <w:p w:rsidR="002B11E8" w:rsidRPr="002B11E8" w:rsidRDefault="002B11E8" w:rsidP="002B11E8">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Arial" w:hAnsi="Arial" w:cs="Arial"/>
          <w:color w:val="auto"/>
        </w:rPr>
      </w:pPr>
      <w:r w:rsidRPr="002B11E8">
        <w:rPr>
          <w:rFonts w:ascii="Arial" w:hAnsi="Arial" w:cs="Arial"/>
          <w:color w:val="auto"/>
        </w:rPr>
        <w:t>Ongoing resuscitation requirement</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b/>
          <w:color w:val="auto"/>
          <w:u w:val="single"/>
        </w:rPr>
      </w:pPr>
      <w:r w:rsidRPr="002B11E8">
        <w:rPr>
          <w:rFonts w:ascii="Arial" w:hAnsi="Arial" w:cs="Arial"/>
          <w:b/>
          <w:color w:val="auto"/>
          <w:u w:val="single"/>
        </w:rPr>
        <w:t>RECOMMENDATIONS</w:t>
      </w:r>
    </w:p>
    <w:p w:rsidR="002B11E8" w:rsidRP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proofErr w:type="spellStart"/>
      <w:r w:rsidRPr="002B11E8">
        <w:rPr>
          <w:rFonts w:ascii="Arial" w:hAnsi="Arial" w:cs="Arial"/>
          <w:b/>
          <w:color w:val="auto"/>
        </w:rPr>
        <w:t>ANTENATALLY</w:t>
      </w:r>
      <w:proofErr w:type="spellEnd"/>
    </w:p>
    <w:p w:rsidR="002B11E8" w:rsidRPr="002B11E8" w:rsidRDefault="002B11E8" w:rsidP="002B11E8">
      <w:pPr>
        <w:pStyle w:val="Body"/>
        <w:rPr>
          <w:rFonts w:ascii="Arial" w:hAnsi="Arial" w:cs="Arial"/>
          <w:color w:val="auto"/>
          <w:u w:val="single"/>
        </w:rPr>
      </w:pPr>
    </w:p>
    <w:p w:rsidR="002B11E8" w:rsidRPr="002B11E8" w:rsidRDefault="002B11E8" w:rsidP="002B11E8">
      <w:pPr>
        <w:pStyle w:val="Body"/>
        <w:numPr>
          <w:ilvl w:val="0"/>
          <w:numId w:val="29"/>
        </w:numPr>
        <w:rPr>
          <w:rFonts w:ascii="Arial" w:hAnsi="Arial" w:cs="Arial"/>
          <w:strike/>
          <w:color w:val="auto"/>
        </w:rPr>
      </w:pPr>
      <w:r w:rsidRPr="002B11E8">
        <w:rPr>
          <w:rFonts w:ascii="Arial" w:hAnsi="Arial" w:cs="Arial"/>
          <w:color w:val="auto"/>
        </w:rPr>
        <w:t xml:space="preserve">To be proactive in monitoring and managing </w:t>
      </w:r>
      <w:proofErr w:type="spellStart"/>
      <w:r w:rsidRPr="002B11E8">
        <w:rPr>
          <w:rFonts w:ascii="Arial" w:hAnsi="Arial" w:cs="Arial"/>
          <w:color w:val="auto"/>
        </w:rPr>
        <w:t>anaemia</w:t>
      </w:r>
      <w:proofErr w:type="spellEnd"/>
      <w:r w:rsidRPr="002B11E8">
        <w:rPr>
          <w:rFonts w:ascii="Arial" w:hAnsi="Arial" w:cs="Arial"/>
          <w:color w:val="auto"/>
        </w:rPr>
        <w:t xml:space="preserve"> so that women are not </w:t>
      </w:r>
      <w:r w:rsidRPr="002B11E8">
        <w:rPr>
          <w:rFonts w:ascii="Arial" w:hAnsi="Arial" w:cs="Arial"/>
          <w:color w:val="auto"/>
          <w:lang w:val="en-GB"/>
        </w:rPr>
        <w:t>anaemic</w:t>
      </w:r>
      <w:r w:rsidRPr="002B11E8">
        <w:rPr>
          <w:rFonts w:ascii="Arial" w:hAnsi="Arial" w:cs="Arial"/>
          <w:color w:val="auto"/>
        </w:rPr>
        <w:t xml:space="preserve"> upon admission </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9"/>
        </w:numPr>
        <w:rPr>
          <w:rFonts w:ascii="Arial" w:hAnsi="Arial" w:cs="Arial"/>
          <w:color w:val="auto"/>
        </w:rPr>
      </w:pPr>
      <w:r w:rsidRPr="002B11E8">
        <w:rPr>
          <w:rFonts w:ascii="Arial" w:hAnsi="Arial" w:cs="Arial"/>
          <w:color w:val="auto"/>
        </w:rPr>
        <w:t xml:space="preserve">When discussing management of the third stage </w:t>
      </w:r>
      <w:proofErr w:type="spellStart"/>
      <w:r w:rsidRPr="002B11E8">
        <w:rPr>
          <w:rFonts w:ascii="Arial" w:hAnsi="Arial" w:cs="Arial"/>
          <w:color w:val="auto"/>
        </w:rPr>
        <w:t>antenatally</w:t>
      </w:r>
      <w:proofErr w:type="spellEnd"/>
      <w:r w:rsidRPr="002B11E8">
        <w:rPr>
          <w:rFonts w:ascii="Arial" w:hAnsi="Arial" w:cs="Arial"/>
          <w:color w:val="auto"/>
        </w:rPr>
        <w:t xml:space="preserve"> do this within context of current situation. Endorse active management for all. </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9"/>
        </w:numPr>
        <w:rPr>
          <w:rFonts w:ascii="Arial" w:hAnsi="Arial" w:cs="Arial"/>
          <w:color w:val="auto"/>
        </w:rPr>
      </w:pPr>
      <w:proofErr w:type="spellStart"/>
      <w:r w:rsidRPr="002B11E8">
        <w:rPr>
          <w:rFonts w:ascii="Arial" w:hAnsi="Arial" w:cs="Arial"/>
          <w:color w:val="auto"/>
        </w:rPr>
        <w:t>IOL</w:t>
      </w:r>
      <w:proofErr w:type="spellEnd"/>
      <w:r w:rsidRPr="002B11E8">
        <w:rPr>
          <w:rFonts w:ascii="Arial" w:hAnsi="Arial" w:cs="Arial"/>
          <w:color w:val="auto"/>
        </w:rPr>
        <w:t xml:space="preserve"> only if medically indicated, promote home/ outpatient  induction with balloon catheter. (Induction of </w:t>
      </w:r>
      <w:proofErr w:type="spellStart"/>
      <w:r w:rsidRPr="002B11E8">
        <w:rPr>
          <w:rFonts w:ascii="Arial" w:hAnsi="Arial" w:cs="Arial"/>
          <w:color w:val="auto"/>
        </w:rPr>
        <w:t>labour</w:t>
      </w:r>
      <w:proofErr w:type="spellEnd"/>
      <w:r w:rsidRPr="002B11E8">
        <w:rPr>
          <w:rFonts w:ascii="Arial" w:hAnsi="Arial" w:cs="Arial"/>
          <w:color w:val="auto"/>
        </w:rPr>
        <w:t xml:space="preserve"> lit. just published review  </w:t>
      </w:r>
      <w:hyperlink r:id="rId10" w:history="1">
        <w:r w:rsidRPr="002B11E8">
          <w:rPr>
            <w:rFonts w:ascii="Arial" w:eastAsia="Arial Unicode MS" w:hAnsi="Arial" w:cs="Arial"/>
            <w:color w:val="0000FF"/>
            <w:u w:val="single"/>
          </w:rPr>
          <w:t>https://www.rcm.org.uk/rcm-professional-clinical-guidance-briefings/</w:t>
        </w:r>
      </w:hyperlink>
      <w:r w:rsidRPr="002B11E8">
        <w:rPr>
          <w:rFonts w:ascii="Arial" w:eastAsia="Arial Unicode MS" w:hAnsi="Arial" w:cs="Arial"/>
          <w:color w:val="auto"/>
        </w:rPr>
        <w:t>)</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29"/>
        </w:numPr>
        <w:rPr>
          <w:rFonts w:ascii="Arial" w:hAnsi="Arial" w:cs="Arial"/>
          <w:color w:val="auto"/>
        </w:rPr>
      </w:pPr>
      <w:r w:rsidRPr="002B11E8">
        <w:rPr>
          <w:rFonts w:ascii="Arial" w:hAnsi="Arial" w:cs="Arial"/>
          <w:color w:val="auto"/>
        </w:rPr>
        <w:t>Plan for elective delivery of high-risk woman with consultant MDT</w:t>
      </w:r>
    </w:p>
    <w:p w:rsidR="002B11E8" w:rsidRP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p>
    <w:p w:rsidR="002B11E8" w:rsidRPr="002B11E8" w:rsidRDefault="002B11E8" w:rsidP="002B11E8">
      <w:pPr>
        <w:pStyle w:val="Body"/>
        <w:rPr>
          <w:rFonts w:ascii="Arial" w:hAnsi="Arial" w:cs="Arial"/>
          <w:b/>
          <w:color w:val="auto"/>
        </w:rPr>
      </w:pPr>
      <w:r w:rsidRPr="002B11E8">
        <w:rPr>
          <w:rFonts w:ascii="Arial" w:hAnsi="Arial" w:cs="Arial"/>
          <w:b/>
          <w:color w:val="auto"/>
        </w:rPr>
        <w:lastRenderedPageBreak/>
        <w:t>INTRAPARTUM</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b/>
          <w:color w:val="auto"/>
        </w:rPr>
      </w:pPr>
      <w:r w:rsidRPr="002B11E8">
        <w:rPr>
          <w:rFonts w:ascii="Arial" w:hAnsi="Arial" w:cs="Arial"/>
          <w:b/>
          <w:color w:val="auto"/>
        </w:rPr>
        <w:t>Midwifery</w:t>
      </w:r>
    </w:p>
    <w:p w:rsidR="002B11E8" w:rsidRPr="002B11E8" w:rsidRDefault="002B11E8" w:rsidP="002B11E8">
      <w:pPr>
        <w:pStyle w:val="Body"/>
        <w:rPr>
          <w:rFonts w:ascii="Arial" w:hAnsi="Arial" w:cs="Arial"/>
          <w:color w:val="auto"/>
          <w:u w:val="single"/>
        </w:rPr>
      </w:pPr>
    </w:p>
    <w:p w:rsidR="002B11E8" w:rsidRPr="002B11E8" w:rsidRDefault="002B11E8" w:rsidP="002B11E8">
      <w:pPr>
        <w:pStyle w:val="Body"/>
        <w:numPr>
          <w:ilvl w:val="0"/>
          <w:numId w:val="30"/>
        </w:numPr>
        <w:ind w:left="360"/>
        <w:rPr>
          <w:rFonts w:ascii="Arial" w:hAnsi="Arial" w:cs="Arial"/>
          <w:color w:val="auto"/>
        </w:rPr>
      </w:pPr>
      <w:r w:rsidRPr="002B11E8">
        <w:rPr>
          <w:rFonts w:ascii="Arial" w:hAnsi="Arial" w:cs="Arial"/>
          <w:color w:val="auto"/>
        </w:rPr>
        <w:t>Be mindful of the impact and value of proactive vigilant one to one midwifery care - increases physiological birth, improves outcomes and reduces interventions. Also improves experience and facilitates early discharge (</w:t>
      </w:r>
      <w:proofErr w:type="spellStart"/>
      <w:r w:rsidRPr="002B11E8">
        <w:rPr>
          <w:rFonts w:ascii="Arial" w:hAnsi="Arial" w:cs="Arial"/>
          <w:color w:val="auto"/>
        </w:rPr>
        <w:t>Sandall</w:t>
      </w:r>
      <w:proofErr w:type="spellEnd"/>
      <w:r w:rsidRPr="002B11E8">
        <w:rPr>
          <w:rFonts w:ascii="Arial" w:hAnsi="Arial" w:cs="Arial"/>
          <w:color w:val="auto"/>
        </w:rPr>
        <w:t xml:space="preserve"> et al 2014)</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30"/>
        </w:numPr>
        <w:ind w:left="360"/>
        <w:rPr>
          <w:rFonts w:ascii="Arial" w:hAnsi="Arial" w:cs="Arial"/>
          <w:color w:val="auto"/>
        </w:rPr>
      </w:pPr>
      <w:r w:rsidRPr="002B11E8">
        <w:rPr>
          <w:rFonts w:ascii="Arial" w:hAnsi="Arial" w:cs="Arial"/>
          <w:color w:val="auto"/>
        </w:rPr>
        <w:t xml:space="preserve">Support regular risk assessment, monitoring of progress and </w:t>
      </w:r>
      <w:proofErr w:type="spellStart"/>
      <w:r w:rsidRPr="002B11E8">
        <w:rPr>
          <w:rFonts w:ascii="Arial" w:hAnsi="Arial" w:cs="Arial"/>
          <w:color w:val="auto"/>
        </w:rPr>
        <w:t>CTG</w:t>
      </w:r>
      <w:proofErr w:type="spellEnd"/>
      <w:r w:rsidRPr="002B11E8">
        <w:rPr>
          <w:rFonts w:ascii="Arial" w:hAnsi="Arial" w:cs="Arial"/>
          <w:color w:val="auto"/>
        </w:rPr>
        <w:t xml:space="preserve"> review </w:t>
      </w:r>
    </w:p>
    <w:p w:rsidR="002B11E8" w:rsidRPr="002B11E8" w:rsidRDefault="002B11E8" w:rsidP="002B11E8">
      <w:pPr>
        <w:pStyle w:val="Body"/>
        <w:rPr>
          <w:rFonts w:ascii="Arial" w:hAnsi="Arial" w:cs="Arial"/>
          <w:color w:val="auto"/>
        </w:rPr>
      </w:pPr>
    </w:p>
    <w:p w:rsidR="002B11E8" w:rsidRPr="002B11E8" w:rsidRDefault="002B11E8" w:rsidP="002B11E8">
      <w:pPr>
        <w:pStyle w:val="Body"/>
        <w:numPr>
          <w:ilvl w:val="0"/>
          <w:numId w:val="30"/>
        </w:numPr>
        <w:ind w:left="360"/>
        <w:rPr>
          <w:rFonts w:ascii="Arial" w:hAnsi="Arial" w:cs="Arial"/>
          <w:i/>
          <w:strike/>
          <w:color w:val="auto"/>
        </w:rPr>
      </w:pPr>
      <w:r w:rsidRPr="002B11E8">
        <w:rPr>
          <w:rFonts w:ascii="Arial" w:hAnsi="Arial" w:cs="Arial"/>
          <w:color w:val="auto"/>
        </w:rPr>
        <w:t xml:space="preserve">Support and encourage midwifery that facilitates progress through positioning and relaxation and hydration </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b/>
          <w:color w:val="auto"/>
        </w:rPr>
      </w:pPr>
      <w:r w:rsidRPr="002B11E8">
        <w:rPr>
          <w:rFonts w:ascii="Arial" w:hAnsi="Arial" w:cs="Arial"/>
          <w:b/>
          <w:color w:val="auto"/>
        </w:rPr>
        <w:t>Midwifery and Obstetrics</w:t>
      </w:r>
    </w:p>
    <w:p w:rsidR="002B11E8" w:rsidRPr="002B11E8" w:rsidRDefault="002B11E8" w:rsidP="002B11E8">
      <w:pPr>
        <w:pStyle w:val="Body"/>
        <w:rPr>
          <w:rFonts w:ascii="Arial" w:hAnsi="Arial" w:cs="Arial"/>
          <w:color w:val="auto"/>
          <w:u w:val="single"/>
        </w:rPr>
      </w:pP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bCs/>
          <w:color w:val="auto"/>
        </w:rPr>
        <w:t>PPH</w:t>
      </w:r>
      <w:r w:rsidRPr="002B11E8">
        <w:rPr>
          <w:rFonts w:ascii="Arial" w:hAnsi="Arial" w:cs="Arial"/>
          <w:b/>
          <w:bCs/>
          <w:color w:val="auto"/>
        </w:rPr>
        <w:t xml:space="preserve"> </w:t>
      </w:r>
      <w:r w:rsidRPr="002B11E8">
        <w:rPr>
          <w:rFonts w:ascii="Arial" w:hAnsi="Arial" w:cs="Arial"/>
          <w:color w:val="auto"/>
        </w:rPr>
        <w:t xml:space="preserve">risk assess on admission to </w:t>
      </w:r>
      <w:proofErr w:type="spellStart"/>
      <w:r w:rsidRPr="002B11E8">
        <w:rPr>
          <w:rFonts w:ascii="Arial" w:hAnsi="Arial" w:cs="Arial"/>
          <w:color w:val="auto"/>
        </w:rPr>
        <w:t>labour</w:t>
      </w:r>
      <w:proofErr w:type="spellEnd"/>
      <w:r w:rsidRPr="002B11E8">
        <w:rPr>
          <w:rFonts w:ascii="Arial" w:hAnsi="Arial" w:cs="Arial"/>
          <w:color w:val="auto"/>
        </w:rPr>
        <w:t xml:space="preserve"> ward and regularly throughout </w:t>
      </w:r>
      <w:proofErr w:type="spellStart"/>
      <w:r w:rsidRPr="002B11E8">
        <w:rPr>
          <w:rFonts w:ascii="Arial" w:hAnsi="Arial" w:cs="Arial"/>
          <w:color w:val="auto"/>
        </w:rPr>
        <w:t>labour</w:t>
      </w:r>
      <w:proofErr w:type="spellEnd"/>
      <w:r w:rsidRPr="002B11E8">
        <w:rPr>
          <w:rFonts w:ascii="Arial" w:hAnsi="Arial" w:cs="Arial"/>
          <w:color w:val="auto"/>
        </w:rPr>
        <w:t xml:space="preserve"> </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 xml:space="preserve">Senior review of </w:t>
      </w:r>
      <w:proofErr w:type="spellStart"/>
      <w:r w:rsidRPr="002B11E8">
        <w:rPr>
          <w:rFonts w:ascii="Arial" w:hAnsi="Arial" w:cs="Arial"/>
          <w:color w:val="auto"/>
        </w:rPr>
        <w:t>CTGs</w:t>
      </w:r>
      <w:proofErr w:type="spellEnd"/>
      <w:r w:rsidRPr="002B11E8">
        <w:rPr>
          <w:rFonts w:ascii="Arial" w:hAnsi="Arial" w:cs="Arial"/>
          <w:color w:val="auto"/>
        </w:rPr>
        <w:t xml:space="preserve">, in utero resuscitation guidelines liberally used in case of fetal bradycardias with aim to reverse or improve fetal distress allowing time for regional techniques rather than GA. </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Active management of third stage for everyone with all forms of delivery</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 xml:space="preserve">Follow PPH protocol early (ensure staff are up to date) – bimanual compression, stepwise </w:t>
      </w:r>
      <w:proofErr w:type="spellStart"/>
      <w:r w:rsidRPr="002B11E8">
        <w:rPr>
          <w:rFonts w:ascii="Arial" w:hAnsi="Arial" w:cs="Arial"/>
          <w:color w:val="auto"/>
        </w:rPr>
        <w:t>uterotonics</w:t>
      </w:r>
      <w:proofErr w:type="spellEnd"/>
      <w:r w:rsidRPr="002B11E8">
        <w:rPr>
          <w:rFonts w:ascii="Arial" w:hAnsi="Arial" w:cs="Arial"/>
          <w:color w:val="auto"/>
        </w:rPr>
        <w:t xml:space="preserve">, early </w:t>
      </w:r>
      <w:proofErr w:type="spellStart"/>
      <w:r w:rsidRPr="002B11E8">
        <w:rPr>
          <w:rFonts w:ascii="Arial" w:hAnsi="Arial" w:cs="Arial"/>
          <w:color w:val="auto"/>
        </w:rPr>
        <w:t>tranexamic</w:t>
      </w:r>
      <w:proofErr w:type="spellEnd"/>
      <w:r w:rsidRPr="002B11E8">
        <w:rPr>
          <w:rFonts w:ascii="Arial" w:hAnsi="Arial" w:cs="Arial"/>
          <w:color w:val="auto"/>
        </w:rPr>
        <w:t xml:space="preserve"> acid</w:t>
      </w:r>
    </w:p>
    <w:p w:rsidR="002B11E8" w:rsidRPr="002B11E8" w:rsidRDefault="002B11E8" w:rsidP="002B11E8">
      <w:pPr>
        <w:pStyle w:val="ListParagraph"/>
        <w:numPr>
          <w:ilvl w:val="0"/>
          <w:numId w:val="15"/>
        </w:numPr>
        <w:rPr>
          <w:rFonts w:ascii="Arial" w:hAnsi="Arial" w:cs="Arial"/>
          <w:color w:val="auto"/>
        </w:rPr>
      </w:pPr>
      <w:proofErr w:type="spellStart"/>
      <w:r w:rsidRPr="002B11E8">
        <w:rPr>
          <w:rFonts w:ascii="Arial" w:hAnsi="Arial" w:cs="Arial"/>
          <w:color w:val="auto"/>
        </w:rPr>
        <w:t>Utilise</w:t>
      </w:r>
      <w:proofErr w:type="spellEnd"/>
      <w:r w:rsidRPr="002B11E8">
        <w:rPr>
          <w:rFonts w:ascii="Arial" w:hAnsi="Arial" w:cs="Arial"/>
          <w:color w:val="auto"/>
        </w:rPr>
        <w:t xml:space="preserve"> point of care testing – </w:t>
      </w:r>
      <w:proofErr w:type="spellStart"/>
      <w:r w:rsidRPr="002B11E8">
        <w:rPr>
          <w:rFonts w:ascii="Arial" w:hAnsi="Arial" w:cs="Arial"/>
          <w:color w:val="auto"/>
        </w:rPr>
        <w:t>haemacue</w:t>
      </w:r>
      <w:proofErr w:type="spellEnd"/>
      <w:r w:rsidRPr="002B11E8">
        <w:rPr>
          <w:rFonts w:ascii="Arial" w:hAnsi="Arial" w:cs="Arial"/>
          <w:color w:val="auto"/>
        </w:rPr>
        <w:t xml:space="preserve">, blood gas </w:t>
      </w:r>
      <w:proofErr w:type="spellStart"/>
      <w:r w:rsidRPr="002B11E8">
        <w:rPr>
          <w:rFonts w:ascii="Arial" w:hAnsi="Arial" w:cs="Arial"/>
          <w:color w:val="auto"/>
        </w:rPr>
        <w:t>analysers</w:t>
      </w:r>
      <w:proofErr w:type="spellEnd"/>
      <w:r w:rsidRPr="002B11E8">
        <w:rPr>
          <w:rFonts w:ascii="Arial" w:hAnsi="Arial" w:cs="Arial"/>
          <w:color w:val="auto"/>
        </w:rPr>
        <w:t xml:space="preserve"> and </w:t>
      </w:r>
      <w:proofErr w:type="spellStart"/>
      <w:r w:rsidRPr="002B11E8">
        <w:rPr>
          <w:rFonts w:ascii="Arial" w:hAnsi="Arial" w:cs="Arial"/>
          <w:color w:val="auto"/>
        </w:rPr>
        <w:t>ROTEM</w:t>
      </w:r>
      <w:proofErr w:type="spellEnd"/>
      <w:r w:rsidRPr="002B11E8">
        <w:rPr>
          <w:rFonts w:ascii="Arial" w:hAnsi="Arial" w:cs="Arial"/>
          <w:color w:val="auto"/>
        </w:rPr>
        <w:t xml:space="preserve"> if available </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Keep patient warm</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 xml:space="preserve">Encourage use of </w:t>
      </w:r>
      <w:proofErr w:type="spellStart"/>
      <w:r w:rsidRPr="002B11E8">
        <w:rPr>
          <w:rFonts w:ascii="Arial" w:hAnsi="Arial" w:cs="Arial"/>
          <w:color w:val="auto"/>
        </w:rPr>
        <w:t>bakri</w:t>
      </w:r>
      <w:proofErr w:type="spellEnd"/>
      <w:r w:rsidRPr="002B11E8">
        <w:rPr>
          <w:rFonts w:ascii="Arial" w:hAnsi="Arial" w:cs="Arial"/>
          <w:color w:val="auto"/>
        </w:rPr>
        <w:t xml:space="preserve"> balloons </w:t>
      </w:r>
    </w:p>
    <w:p w:rsidR="002B11E8" w:rsidRPr="002B11E8" w:rsidRDefault="002B11E8" w:rsidP="002B11E8">
      <w:pPr>
        <w:pStyle w:val="ListParagraph"/>
        <w:numPr>
          <w:ilvl w:val="0"/>
          <w:numId w:val="15"/>
        </w:numPr>
        <w:rPr>
          <w:rFonts w:ascii="Arial" w:hAnsi="Arial" w:cs="Arial"/>
          <w:color w:val="auto"/>
        </w:rPr>
      </w:pPr>
      <w:r w:rsidRPr="002B11E8">
        <w:rPr>
          <w:rFonts w:ascii="Arial" w:hAnsi="Arial" w:cs="Arial"/>
          <w:color w:val="auto"/>
        </w:rPr>
        <w:t xml:space="preserve">Consider blood earlier – liberal transfusion triggers </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b/>
          <w:bCs/>
          <w:color w:val="auto"/>
        </w:rPr>
      </w:pPr>
      <w:bookmarkStart w:id="0" w:name="_GoBack"/>
      <w:bookmarkEnd w:id="0"/>
      <w:r w:rsidRPr="002B11E8">
        <w:rPr>
          <w:rFonts w:ascii="Arial" w:hAnsi="Arial" w:cs="Arial"/>
          <w:b/>
          <w:bCs/>
          <w:color w:val="auto"/>
        </w:rPr>
        <w:t xml:space="preserve">Postnatal </w:t>
      </w:r>
    </w:p>
    <w:p w:rsidR="002B11E8" w:rsidRPr="002B11E8" w:rsidRDefault="002B11E8" w:rsidP="002B11E8">
      <w:pPr>
        <w:pStyle w:val="Body"/>
        <w:rPr>
          <w:rFonts w:ascii="Arial" w:hAnsi="Arial" w:cs="Arial"/>
          <w:b/>
          <w:bCs/>
          <w:color w:val="auto"/>
        </w:rPr>
      </w:pPr>
    </w:p>
    <w:p w:rsidR="002B11E8" w:rsidRPr="002B11E8" w:rsidRDefault="002B11E8" w:rsidP="002B11E8">
      <w:pPr>
        <w:pStyle w:val="Body"/>
        <w:rPr>
          <w:rFonts w:ascii="Arial" w:hAnsi="Arial" w:cs="Arial"/>
          <w:color w:val="auto"/>
        </w:rPr>
      </w:pPr>
      <w:r w:rsidRPr="002B11E8">
        <w:rPr>
          <w:rFonts w:ascii="Arial" w:hAnsi="Arial" w:cs="Arial"/>
          <w:color w:val="auto"/>
        </w:rPr>
        <w:t xml:space="preserve">Strongly encourage long acting contraception to prevent short interval pregnancies </w:t>
      </w:r>
    </w:p>
    <w:p w:rsidR="002B11E8" w:rsidRPr="002B11E8" w:rsidRDefault="002B11E8" w:rsidP="002B11E8">
      <w:pPr>
        <w:pStyle w:val="Body"/>
        <w:rPr>
          <w:rFonts w:ascii="Arial" w:hAnsi="Arial" w:cs="Arial"/>
          <w:color w:val="auto"/>
        </w:rPr>
      </w:pPr>
      <w:r w:rsidRPr="002B11E8">
        <w:rPr>
          <w:rFonts w:ascii="Arial" w:hAnsi="Arial" w:cs="Arial"/>
          <w:color w:val="auto"/>
        </w:rPr>
        <w:t xml:space="preserve">Liberal use of intravenous iron </w:t>
      </w:r>
      <w:proofErr w:type="spellStart"/>
      <w:r w:rsidRPr="002B11E8">
        <w:rPr>
          <w:rFonts w:ascii="Arial" w:hAnsi="Arial" w:cs="Arial"/>
          <w:color w:val="auto"/>
        </w:rPr>
        <w:t>postnatally</w:t>
      </w:r>
      <w:proofErr w:type="spellEnd"/>
      <w:r w:rsidRPr="002B11E8">
        <w:rPr>
          <w:rFonts w:ascii="Arial" w:hAnsi="Arial" w:cs="Arial"/>
          <w:color w:val="auto"/>
        </w:rPr>
        <w:t xml:space="preserve"> </w:t>
      </w:r>
    </w:p>
    <w:p w:rsidR="002B11E8" w:rsidRPr="002B11E8" w:rsidRDefault="002B11E8" w:rsidP="002B11E8">
      <w:pPr>
        <w:pStyle w:val="Body"/>
        <w:rPr>
          <w:rFonts w:ascii="Arial" w:hAnsi="Arial" w:cs="Arial"/>
          <w:color w:val="auto"/>
        </w:rPr>
      </w:pPr>
    </w:p>
    <w:p w:rsidR="002B11E8" w:rsidRPr="002B11E8" w:rsidRDefault="002B11E8" w:rsidP="002B11E8">
      <w:pPr>
        <w:pStyle w:val="Body"/>
        <w:rPr>
          <w:rFonts w:ascii="Arial" w:hAnsi="Arial" w:cs="Arial"/>
          <w:b/>
          <w:bCs/>
          <w:color w:val="auto"/>
        </w:rPr>
      </w:pPr>
      <w:r w:rsidRPr="002B11E8">
        <w:rPr>
          <w:rFonts w:ascii="Arial" w:hAnsi="Arial" w:cs="Arial"/>
          <w:color w:val="auto"/>
        </w:rPr>
        <w:t xml:space="preserve"> </w:t>
      </w:r>
      <w:r w:rsidRPr="002B11E8">
        <w:rPr>
          <w:rFonts w:ascii="Arial" w:hAnsi="Arial" w:cs="Arial"/>
          <w:b/>
          <w:bCs/>
          <w:color w:val="auto"/>
        </w:rPr>
        <w:t>Upskilling requirements</w:t>
      </w:r>
    </w:p>
    <w:p w:rsidR="002B11E8" w:rsidRPr="002B11E8" w:rsidRDefault="002B11E8" w:rsidP="002B11E8">
      <w:pPr>
        <w:pStyle w:val="Body"/>
        <w:rPr>
          <w:rFonts w:ascii="Arial" w:hAnsi="Arial" w:cs="Arial"/>
          <w:b/>
          <w:bCs/>
          <w:color w:val="auto"/>
        </w:rPr>
      </w:pPr>
    </w:p>
    <w:p w:rsidR="002B11E8" w:rsidRPr="002B11E8" w:rsidRDefault="002B11E8" w:rsidP="002B11E8">
      <w:pPr>
        <w:pStyle w:val="ListParagraph"/>
        <w:numPr>
          <w:ilvl w:val="0"/>
          <w:numId w:val="12"/>
        </w:numPr>
        <w:rPr>
          <w:rFonts w:ascii="Arial" w:hAnsi="Arial" w:cs="Arial"/>
          <w:bCs/>
          <w:color w:val="auto"/>
        </w:rPr>
      </w:pPr>
      <w:r w:rsidRPr="002B11E8">
        <w:rPr>
          <w:rFonts w:ascii="Arial" w:hAnsi="Arial" w:cs="Arial"/>
          <w:bCs/>
          <w:color w:val="auto"/>
        </w:rPr>
        <w:t xml:space="preserve">Recognition of deteriorating patient </w:t>
      </w:r>
    </w:p>
    <w:p w:rsidR="002B11E8" w:rsidRPr="002B11E8" w:rsidRDefault="002B11E8" w:rsidP="002B11E8">
      <w:pPr>
        <w:pStyle w:val="ListParagraph"/>
        <w:numPr>
          <w:ilvl w:val="0"/>
          <w:numId w:val="12"/>
        </w:numPr>
        <w:rPr>
          <w:rFonts w:ascii="Arial" w:hAnsi="Arial" w:cs="Arial"/>
          <w:bCs/>
          <w:color w:val="auto"/>
        </w:rPr>
      </w:pPr>
      <w:r w:rsidRPr="002B11E8">
        <w:rPr>
          <w:rFonts w:ascii="Arial" w:hAnsi="Arial" w:cs="Arial"/>
          <w:bCs/>
          <w:color w:val="auto"/>
        </w:rPr>
        <w:t xml:space="preserve">Performing </w:t>
      </w:r>
      <w:proofErr w:type="spellStart"/>
      <w:r w:rsidRPr="002B11E8">
        <w:rPr>
          <w:rFonts w:ascii="Arial" w:hAnsi="Arial" w:cs="Arial"/>
          <w:bCs/>
          <w:color w:val="auto"/>
        </w:rPr>
        <w:t>ECG</w:t>
      </w:r>
      <w:proofErr w:type="spellEnd"/>
      <w:r w:rsidRPr="002B11E8">
        <w:rPr>
          <w:rFonts w:ascii="Arial" w:hAnsi="Arial" w:cs="Arial"/>
          <w:bCs/>
          <w:color w:val="auto"/>
        </w:rPr>
        <w:t xml:space="preserve"> and basic interpretation </w:t>
      </w:r>
    </w:p>
    <w:p w:rsidR="002B11E8" w:rsidRPr="002B11E8" w:rsidRDefault="002B11E8" w:rsidP="002B11E8">
      <w:pPr>
        <w:pStyle w:val="ListParagraph"/>
        <w:numPr>
          <w:ilvl w:val="0"/>
          <w:numId w:val="12"/>
        </w:numPr>
        <w:rPr>
          <w:rFonts w:ascii="Arial" w:hAnsi="Arial" w:cs="Arial"/>
          <w:bCs/>
          <w:color w:val="auto"/>
        </w:rPr>
      </w:pPr>
      <w:r w:rsidRPr="002B11E8">
        <w:rPr>
          <w:rFonts w:ascii="Arial" w:hAnsi="Arial" w:cs="Arial"/>
          <w:bCs/>
          <w:color w:val="auto"/>
        </w:rPr>
        <w:t xml:space="preserve">Care of Arterial lines, blood sampling and basic </w:t>
      </w:r>
      <w:proofErr w:type="spellStart"/>
      <w:r w:rsidRPr="002B11E8">
        <w:rPr>
          <w:rFonts w:ascii="Arial" w:hAnsi="Arial" w:cs="Arial"/>
          <w:bCs/>
          <w:color w:val="auto"/>
        </w:rPr>
        <w:t>ABG</w:t>
      </w:r>
      <w:proofErr w:type="spellEnd"/>
      <w:r w:rsidRPr="002B11E8">
        <w:rPr>
          <w:rFonts w:ascii="Arial" w:hAnsi="Arial" w:cs="Arial"/>
          <w:bCs/>
          <w:color w:val="auto"/>
        </w:rPr>
        <w:t xml:space="preserve"> interpretation </w:t>
      </w:r>
    </w:p>
    <w:p w:rsidR="002B11E8" w:rsidRPr="002B11E8" w:rsidRDefault="002B11E8" w:rsidP="002B11E8">
      <w:pPr>
        <w:pStyle w:val="ListParagraph"/>
        <w:numPr>
          <w:ilvl w:val="0"/>
          <w:numId w:val="12"/>
        </w:numPr>
        <w:rPr>
          <w:rFonts w:ascii="Arial" w:hAnsi="Arial" w:cs="Arial"/>
          <w:bCs/>
          <w:color w:val="auto"/>
        </w:rPr>
      </w:pPr>
      <w:r w:rsidRPr="002B11E8">
        <w:rPr>
          <w:rFonts w:ascii="Arial" w:hAnsi="Arial" w:cs="Arial"/>
          <w:bCs/>
          <w:color w:val="auto"/>
        </w:rPr>
        <w:t>Care of CVC lines, blood sampling, drug delivery and removal</w:t>
      </w:r>
    </w:p>
    <w:p w:rsidR="002B11E8" w:rsidRPr="002B11E8" w:rsidRDefault="002B11E8" w:rsidP="002B11E8">
      <w:pPr>
        <w:pStyle w:val="ListParagraph"/>
        <w:numPr>
          <w:ilvl w:val="0"/>
          <w:numId w:val="12"/>
        </w:numPr>
        <w:rPr>
          <w:rFonts w:ascii="Arial" w:hAnsi="Arial" w:cs="Arial"/>
          <w:color w:val="auto"/>
        </w:rPr>
      </w:pPr>
      <w:r w:rsidRPr="002B11E8">
        <w:rPr>
          <w:rFonts w:ascii="Arial" w:hAnsi="Arial" w:cs="Arial"/>
          <w:bCs/>
          <w:color w:val="auto"/>
        </w:rPr>
        <w:t xml:space="preserve">CVS support – single vasopressors </w:t>
      </w:r>
    </w:p>
    <w:p w:rsidR="002B11E8" w:rsidRPr="002B11E8" w:rsidRDefault="002B11E8" w:rsidP="002B11E8">
      <w:pPr>
        <w:pStyle w:val="Body"/>
        <w:rPr>
          <w:rFonts w:ascii="Arial" w:hAnsi="Arial" w:cs="Arial"/>
          <w:strike/>
          <w:color w:val="auto"/>
        </w:rPr>
      </w:pPr>
    </w:p>
    <w:p w:rsidR="002B11E8" w:rsidRPr="002B11E8" w:rsidRDefault="002B11E8" w:rsidP="002B11E8">
      <w:pPr>
        <w:pStyle w:val="Body"/>
        <w:rPr>
          <w:rFonts w:ascii="Arial" w:hAnsi="Arial" w:cs="Arial"/>
          <w:b/>
          <w:bCs/>
          <w:color w:val="auto"/>
        </w:rPr>
      </w:pPr>
      <w:r w:rsidRPr="002B11E8">
        <w:rPr>
          <w:rFonts w:ascii="Arial" w:hAnsi="Arial" w:cs="Arial"/>
          <w:b/>
          <w:bCs/>
          <w:color w:val="auto"/>
        </w:rPr>
        <w:t>Upskilling Solutions/Resources</w:t>
      </w:r>
    </w:p>
    <w:p w:rsidR="002B11E8" w:rsidRPr="002B11E8" w:rsidRDefault="002B11E8" w:rsidP="002B11E8">
      <w:pPr>
        <w:pStyle w:val="Body"/>
        <w:rPr>
          <w:rFonts w:ascii="Arial" w:hAnsi="Arial" w:cs="Arial"/>
          <w:b/>
          <w:bCs/>
          <w:color w:val="auto"/>
        </w:rPr>
      </w:pPr>
    </w:p>
    <w:p w:rsidR="002B11E8" w:rsidRPr="002B11E8" w:rsidRDefault="002B11E8" w:rsidP="002B11E8">
      <w:pPr>
        <w:pStyle w:val="ListParagraph"/>
        <w:numPr>
          <w:ilvl w:val="0"/>
          <w:numId w:val="14"/>
        </w:numPr>
        <w:rPr>
          <w:rFonts w:ascii="Arial" w:hAnsi="Arial" w:cs="Arial"/>
          <w:color w:val="auto"/>
        </w:rPr>
      </w:pPr>
      <w:r w:rsidRPr="002B11E8">
        <w:rPr>
          <w:rFonts w:ascii="Arial" w:hAnsi="Arial" w:cs="Arial"/>
          <w:color w:val="auto"/>
        </w:rPr>
        <w:t xml:space="preserve">Highlight educational material already released into public domain : </w:t>
      </w:r>
      <w:hyperlink r:id="rId11" w:history="1">
        <w:r w:rsidRPr="002B11E8">
          <w:rPr>
            <w:rStyle w:val="Hyperlink"/>
            <w:rFonts w:ascii="Arial" w:hAnsi="Arial" w:cs="Arial"/>
            <w:color w:val="auto"/>
          </w:rPr>
          <w:t>https://learn.nes.nhs.scot/28267/coronavirus-covid-19/assessment-and-care-of-people-with-covid-19</w:t>
        </w:r>
      </w:hyperlink>
    </w:p>
    <w:p w:rsidR="002B11E8" w:rsidRPr="002B11E8" w:rsidRDefault="002B11E8" w:rsidP="002B11E8">
      <w:pPr>
        <w:pStyle w:val="ListParagraph"/>
        <w:numPr>
          <w:ilvl w:val="0"/>
          <w:numId w:val="14"/>
        </w:numPr>
        <w:rPr>
          <w:rFonts w:ascii="Arial" w:hAnsi="Arial" w:cs="Arial"/>
          <w:color w:val="auto"/>
        </w:rPr>
      </w:pPr>
      <w:r w:rsidRPr="002B11E8">
        <w:rPr>
          <w:rFonts w:ascii="Arial" w:hAnsi="Arial" w:cs="Arial"/>
          <w:color w:val="auto"/>
        </w:rPr>
        <w:t xml:space="preserve">Maternity </w:t>
      </w:r>
      <w:proofErr w:type="spellStart"/>
      <w:r w:rsidRPr="002B11E8">
        <w:rPr>
          <w:rFonts w:ascii="Arial" w:hAnsi="Arial" w:cs="Arial"/>
          <w:color w:val="auto"/>
        </w:rPr>
        <w:t>REACTs</w:t>
      </w:r>
      <w:proofErr w:type="spellEnd"/>
      <w:r w:rsidRPr="002B11E8">
        <w:rPr>
          <w:rFonts w:ascii="Arial" w:hAnsi="Arial" w:cs="Arial"/>
          <w:color w:val="auto"/>
        </w:rPr>
        <w:t xml:space="preserve"> teaching material </w:t>
      </w:r>
      <w:hyperlink r:id="rId12" w:history="1">
        <w:r w:rsidRPr="002B11E8">
          <w:rPr>
            <w:rStyle w:val="Hyperlink"/>
            <w:rFonts w:ascii="Arial" w:hAnsi="Arial" w:cs="Arial"/>
          </w:rPr>
          <w:t>https://learn.nes.nhs.scot/28189/coronavirus-covid-19/assessment-and-care-of-people-with-covid-19/midwifery-and-obstetrics</w:t>
        </w:r>
      </w:hyperlink>
      <w:r w:rsidRPr="002B11E8">
        <w:rPr>
          <w:rFonts w:ascii="Arial" w:hAnsi="Arial" w:cs="Arial"/>
        </w:rPr>
        <w:t xml:space="preserve"> </w:t>
      </w:r>
    </w:p>
    <w:p w:rsidR="002B11E8" w:rsidRPr="002B11E8" w:rsidRDefault="002B11E8" w:rsidP="002B11E8">
      <w:pPr>
        <w:pStyle w:val="ListParagraph"/>
        <w:numPr>
          <w:ilvl w:val="0"/>
          <w:numId w:val="14"/>
        </w:numPr>
        <w:rPr>
          <w:rFonts w:ascii="Arial" w:hAnsi="Arial" w:cs="Arial"/>
          <w:color w:val="auto"/>
        </w:rPr>
      </w:pPr>
      <w:r w:rsidRPr="002B11E8">
        <w:rPr>
          <w:rFonts w:ascii="Arial" w:hAnsi="Arial" w:cs="Arial"/>
          <w:color w:val="auto"/>
        </w:rPr>
        <w:lastRenderedPageBreak/>
        <w:t>PROMPT scenarios</w:t>
      </w:r>
    </w:p>
    <w:p w:rsidR="002B11E8" w:rsidRPr="002B11E8" w:rsidRDefault="002B11E8" w:rsidP="002B11E8">
      <w:pPr>
        <w:pStyle w:val="ListParagraph"/>
        <w:numPr>
          <w:ilvl w:val="0"/>
          <w:numId w:val="14"/>
        </w:numPr>
        <w:rPr>
          <w:rFonts w:ascii="Arial" w:hAnsi="Arial" w:cs="Arial"/>
          <w:color w:val="auto"/>
        </w:rPr>
      </w:pPr>
      <w:r w:rsidRPr="002B11E8">
        <w:rPr>
          <w:rFonts w:ascii="Arial" w:hAnsi="Arial" w:cs="Arial"/>
          <w:color w:val="auto"/>
        </w:rPr>
        <w:t>Augmented by practice development /education team/obstetric anesthetists</w:t>
      </w:r>
    </w:p>
    <w:p w:rsidR="002B11E8" w:rsidRPr="002B11E8" w:rsidRDefault="002B11E8" w:rsidP="002B11E8">
      <w:pPr>
        <w:pStyle w:val="ListParagraph"/>
        <w:numPr>
          <w:ilvl w:val="0"/>
          <w:numId w:val="14"/>
        </w:numPr>
        <w:rPr>
          <w:rFonts w:ascii="Arial" w:hAnsi="Arial" w:cs="Arial"/>
          <w:color w:val="auto"/>
        </w:rPr>
      </w:pPr>
      <w:r w:rsidRPr="002B11E8">
        <w:rPr>
          <w:rFonts w:ascii="Arial" w:hAnsi="Arial" w:cs="Arial"/>
          <w:color w:val="auto"/>
        </w:rPr>
        <w:t>Daily refresher sessions and small group teaching on each unit</w:t>
      </w:r>
    </w:p>
    <w:p w:rsidR="002B11E8" w:rsidRPr="002B11E8" w:rsidRDefault="002B11E8" w:rsidP="002B11E8">
      <w:pPr>
        <w:pStyle w:val="ListParagraph"/>
        <w:rPr>
          <w:rFonts w:ascii="Arial" w:hAnsi="Arial" w:cs="Arial"/>
          <w:color w:val="auto"/>
        </w:rPr>
      </w:pPr>
    </w:p>
    <w:p w:rsidR="002B11E8" w:rsidRPr="002B11E8" w:rsidRDefault="002B11E8" w:rsidP="002B11E8">
      <w:pPr>
        <w:ind w:left="360"/>
        <w:rPr>
          <w:rFonts w:ascii="Arial" w:hAnsi="Arial" w:cs="Arial"/>
        </w:rPr>
      </w:pPr>
      <w:r w:rsidRPr="002B11E8">
        <w:rPr>
          <w:rFonts w:ascii="Arial" w:hAnsi="Arial" w:cs="Arial"/>
        </w:rPr>
        <w:t xml:space="preserve">Using the above resources and additional focus on the COVID patient requirements. </w:t>
      </w:r>
    </w:p>
    <w:p w:rsidR="002B11E8" w:rsidRPr="002B11E8" w:rsidRDefault="002B11E8" w:rsidP="002B11E8">
      <w:pPr>
        <w:ind w:left="360"/>
        <w:rPr>
          <w:rFonts w:ascii="Arial" w:hAnsi="Arial" w:cs="Arial"/>
        </w:rPr>
      </w:pPr>
      <w:r w:rsidRPr="002B11E8">
        <w:rPr>
          <w:rFonts w:ascii="Arial" w:hAnsi="Arial" w:cs="Arial"/>
        </w:rPr>
        <w:t>Focus on midwives already with some knowledge of EMC.</w:t>
      </w:r>
    </w:p>
    <w:p w:rsidR="002B11E8" w:rsidRPr="002B11E8" w:rsidRDefault="002B11E8" w:rsidP="002B11E8">
      <w:pPr>
        <w:pStyle w:val="Body"/>
        <w:rPr>
          <w:rFonts w:ascii="Arial" w:hAnsi="Arial" w:cs="Arial"/>
          <w:bCs/>
          <w:color w:val="auto"/>
        </w:rPr>
      </w:pPr>
    </w:p>
    <w:p w:rsidR="002B11E8" w:rsidRPr="002B11E8" w:rsidRDefault="002B11E8" w:rsidP="002B11E8">
      <w:pPr>
        <w:pStyle w:val="Body"/>
        <w:rPr>
          <w:rFonts w:ascii="Arial" w:hAnsi="Arial" w:cs="Arial"/>
          <w:strike/>
          <w:color w:val="auto"/>
        </w:rPr>
      </w:pPr>
    </w:p>
    <w:p w:rsidR="002B11E8" w:rsidRPr="002B11E8" w:rsidRDefault="002B11E8" w:rsidP="002B11E8">
      <w:pPr>
        <w:rPr>
          <w:rFonts w:ascii="Arial" w:hAnsi="Arial" w:cs="Arial"/>
        </w:rPr>
      </w:pPr>
    </w:p>
    <w:p w:rsidR="00AC272E" w:rsidRPr="002B11E8" w:rsidRDefault="00AC272E" w:rsidP="002B11E8">
      <w:pPr>
        <w:pStyle w:val="Body"/>
        <w:rPr>
          <w:rFonts w:ascii="Arial" w:hAnsi="Arial" w:cs="Arial"/>
        </w:rPr>
      </w:pPr>
    </w:p>
    <w:sectPr w:rsidR="00AC272E" w:rsidRPr="002B11E8" w:rsidSect="00C906ED">
      <w:footerReference w:type="default" r:id="rId13"/>
      <w:pgSz w:w="11900" w:h="16840"/>
      <w:pgMar w:top="1440" w:right="1440" w:bottom="1440" w:left="1440"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3643F1" w16cid:durableId="2237362C"/>
  <w16cid:commentId w16cid:paraId="41080953" w16cid:durableId="2237362D"/>
  <w16cid:commentId w16cid:paraId="6C5A9C40" w16cid:durableId="2237362E"/>
  <w16cid:commentId w16cid:paraId="6B29410D" w16cid:durableId="223736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4A4" w:rsidRDefault="007974A4">
      <w:r>
        <w:separator/>
      </w:r>
    </w:p>
  </w:endnote>
  <w:endnote w:type="continuationSeparator" w:id="0">
    <w:p w:rsidR="007974A4" w:rsidRDefault="0079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20B0604020202020204"/>
    <w:charset w:val="00"/>
    <w:family w:val="auto"/>
    <w:pitch w:val="variable"/>
    <w:sig w:usb0="800000E7" w:usb1="00000000" w:usb2="00000000" w:usb3="00000000" w:csb0="0000009B" w:csb1="00000000"/>
  </w:font>
  <w:font w:name="Calibri">
    <w:panose1 w:val="020F0502020204030204"/>
    <w:charset w:val="00"/>
    <w:family w:val="swiss"/>
    <w:pitch w:val="variable"/>
    <w:sig w:usb0="E0002EFF" w:usb1="C000247B" w:usb2="00000009" w:usb3="00000000" w:csb0="000001FF" w:csb1="00000000"/>
  </w:font>
  <w:font w:name="Carlito">
    <w:altName w:val="Arial"/>
    <w:charset w:val="00"/>
    <w:family w:val="swiss"/>
    <w:pitch w:val="variable"/>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095544"/>
      <w:docPartObj>
        <w:docPartGallery w:val="Page Numbers (Bottom of Page)"/>
        <w:docPartUnique/>
      </w:docPartObj>
    </w:sdtPr>
    <w:sdtEndPr>
      <w:rPr>
        <w:noProof/>
      </w:rPr>
    </w:sdtEndPr>
    <w:sdtContent>
      <w:p w:rsidR="003D09A6" w:rsidRDefault="003D09A6">
        <w:pPr>
          <w:pStyle w:val="Footer"/>
          <w:jc w:val="center"/>
        </w:pPr>
        <w:r>
          <w:fldChar w:fldCharType="begin"/>
        </w:r>
        <w:r>
          <w:instrText xml:space="preserve"> PAGE   \* MERGEFORMAT </w:instrText>
        </w:r>
        <w:r>
          <w:fldChar w:fldCharType="separate"/>
        </w:r>
        <w:r w:rsidR="002B11E8">
          <w:rPr>
            <w:noProof/>
          </w:rPr>
          <w:t>8</w:t>
        </w:r>
        <w:r>
          <w:rPr>
            <w:noProof/>
          </w:rPr>
          <w:fldChar w:fldCharType="end"/>
        </w:r>
      </w:p>
    </w:sdtContent>
  </w:sdt>
  <w:p w:rsidR="003D09A6" w:rsidRDefault="003D0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4A4" w:rsidRDefault="007974A4">
      <w:r>
        <w:separator/>
      </w:r>
    </w:p>
  </w:footnote>
  <w:footnote w:type="continuationSeparator" w:id="0">
    <w:p w:rsidR="007974A4" w:rsidRDefault="0079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38A6"/>
    <w:multiLevelType w:val="hybridMultilevel"/>
    <w:tmpl w:val="0E5A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6918"/>
    <w:multiLevelType w:val="hybridMultilevel"/>
    <w:tmpl w:val="DAF6A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B9452F"/>
    <w:multiLevelType w:val="hybridMultilevel"/>
    <w:tmpl w:val="A66E3870"/>
    <w:numStyleLink w:val="ImportedStyle5"/>
  </w:abstractNum>
  <w:abstractNum w:abstractNumId="3" w15:restartNumberingAfterBreak="0">
    <w:nsid w:val="0AF50DE5"/>
    <w:multiLevelType w:val="hybridMultilevel"/>
    <w:tmpl w:val="D9C88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B372BD"/>
    <w:multiLevelType w:val="hybridMultilevel"/>
    <w:tmpl w:val="0BB686D6"/>
    <w:styleLink w:val="ImportedStyle2"/>
    <w:lvl w:ilvl="0" w:tplc="59242F6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0271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E2F5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CE995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12A8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F6EC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74DD8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5CC3B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D637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F531E1F"/>
    <w:multiLevelType w:val="hybridMultilevel"/>
    <w:tmpl w:val="A66E3870"/>
    <w:styleLink w:val="ImportedStyle5"/>
    <w:lvl w:ilvl="0" w:tplc="9C18DC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F04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E82A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964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C433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2434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502F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6F1A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E877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B90854"/>
    <w:multiLevelType w:val="hybridMultilevel"/>
    <w:tmpl w:val="769C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A53F7"/>
    <w:multiLevelType w:val="hybridMultilevel"/>
    <w:tmpl w:val="D49C1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87EA5"/>
    <w:multiLevelType w:val="hybridMultilevel"/>
    <w:tmpl w:val="C76E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78589E"/>
    <w:multiLevelType w:val="hybridMultilevel"/>
    <w:tmpl w:val="C7D49D0A"/>
    <w:styleLink w:val="ImportedStyle7"/>
    <w:lvl w:ilvl="0" w:tplc="2F94BB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7445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8033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A8EBF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86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80D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0C4B8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FE30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C2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EC0BAD"/>
    <w:multiLevelType w:val="hybridMultilevel"/>
    <w:tmpl w:val="1E94540A"/>
    <w:styleLink w:val="ImportedStyle1"/>
    <w:lvl w:ilvl="0" w:tplc="5BF40D2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208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2663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22CAC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04FB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843C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CF68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3281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7AC0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231751F3"/>
    <w:multiLevelType w:val="hybridMultilevel"/>
    <w:tmpl w:val="40BAAD30"/>
    <w:styleLink w:val="ImportedStyle3"/>
    <w:lvl w:ilvl="0" w:tplc="B6A086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005F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7486F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44A2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34B5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437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FC565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2AB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62123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8394EF4"/>
    <w:multiLevelType w:val="hybridMultilevel"/>
    <w:tmpl w:val="7D18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D7F27"/>
    <w:multiLevelType w:val="hybridMultilevel"/>
    <w:tmpl w:val="0BB686D6"/>
    <w:numStyleLink w:val="ImportedStyle2"/>
  </w:abstractNum>
  <w:abstractNum w:abstractNumId="14" w15:restartNumberingAfterBreak="0">
    <w:nsid w:val="35523A84"/>
    <w:multiLevelType w:val="hybridMultilevel"/>
    <w:tmpl w:val="4950D6E6"/>
    <w:styleLink w:val="ImportedStyle6"/>
    <w:lvl w:ilvl="0" w:tplc="CBE4A6B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9021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DA2B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3204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6CA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140B1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CE4A7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43C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9848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1F81568"/>
    <w:multiLevelType w:val="hybridMultilevel"/>
    <w:tmpl w:val="4950D6E6"/>
    <w:numStyleLink w:val="ImportedStyle6"/>
  </w:abstractNum>
  <w:abstractNum w:abstractNumId="16" w15:restartNumberingAfterBreak="0">
    <w:nsid w:val="45A16A5D"/>
    <w:multiLevelType w:val="hybridMultilevel"/>
    <w:tmpl w:val="95AC6850"/>
    <w:lvl w:ilvl="0" w:tplc="61740F7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7" w15:restartNumberingAfterBreak="0">
    <w:nsid w:val="4F6A5F7E"/>
    <w:multiLevelType w:val="hybridMultilevel"/>
    <w:tmpl w:val="B4D8515A"/>
    <w:numStyleLink w:val="ImportedStyle4"/>
  </w:abstractNum>
  <w:abstractNum w:abstractNumId="18" w15:restartNumberingAfterBreak="0">
    <w:nsid w:val="51E16E7B"/>
    <w:multiLevelType w:val="hybridMultilevel"/>
    <w:tmpl w:val="8D56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865B1"/>
    <w:multiLevelType w:val="hybridMultilevel"/>
    <w:tmpl w:val="1E94540A"/>
    <w:numStyleLink w:val="ImportedStyle1"/>
  </w:abstractNum>
  <w:abstractNum w:abstractNumId="20" w15:restartNumberingAfterBreak="0">
    <w:nsid w:val="57AB782A"/>
    <w:multiLevelType w:val="hybridMultilevel"/>
    <w:tmpl w:val="1E94540A"/>
    <w:numStyleLink w:val="ImportedStyle1"/>
  </w:abstractNum>
  <w:abstractNum w:abstractNumId="21" w15:restartNumberingAfterBreak="0">
    <w:nsid w:val="62FB7561"/>
    <w:multiLevelType w:val="hybridMultilevel"/>
    <w:tmpl w:val="B4D8515A"/>
    <w:styleLink w:val="ImportedStyle4"/>
    <w:lvl w:ilvl="0" w:tplc="6CB02BF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085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D8A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6467D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1CAC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B63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0EB5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4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D811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67A16BB8"/>
    <w:multiLevelType w:val="hybridMultilevel"/>
    <w:tmpl w:val="40BAAD30"/>
    <w:numStyleLink w:val="ImportedStyle3"/>
  </w:abstractNum>
  <w:abstractNum w:abstractNumId="23" w15:restartNumberingAfterBreak="0">
    <w:nsid w:val="67C36781"/>
    <w:multiLevelType w:val="hybridMultilevel"/>
    <w:tmpl w:val="3E443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DC5A6B"/>
    <w:multiLevelType w:val="hybridMultilevel"/>
    <w:tmpl w:val="F49A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B11DA7"/>
    <w:multiLevelType w:val="hybridMultilevel"/>
    <w:tmpl w:val="A036E90E"/>
    <w:lvl w:ilvl="0" w:tplc="811EF426">
      <w:numFmt w:val="bullet"/>
      <w:lvlText w:val=""/>
      <w:lvlJc w:val="left"/>
      <w:pPr>
        <w:ind w:left="823" w:hanging="353"/>
      </w:pPr>
      <w:rPr>
        <w:rFonts w:ascii="Wingdings" w:eastAsia="Wingdings" w:hAnsi="Wingdings" w:cs="Wingdings" w:hint="default"/>
        <w:w w:val="101"/>
        <w:sz w:val="22"/>
        <w:szCs w:val="22"/>
        <w:lang w:val="en-US" w:eastAsia="en-US" w:bidi="ar-SA"/>
      </w:rPr>
    </w:lvl>
    <w:lvl w:ilvl="1" w:tplc="F9468662">
      <w:numFmt w:val="bullet"/>
      <w:lvlText w:val="•"/>
      <w:lvlJc w:val="left"/>
      <w:pPr>
        <w:ind w:left="1384" w:hanging="353"/>
      </w:pPr>
      <w:rPr>
        <w:rFonts w:hint="default"/>
        <w:lang w:val="en-US" w:eastAsia="en-US" w:bidi="ar-SA"/>
      </w:rPr>
    </w:lvl>
    <w:lvl w:ilvl="2" w:tplc="C6F42DD6">
      <w:numFmt w:val="bullet"/>
      <w:lvlText w:val="•"/>
      <w:lvlJc w:val="left"/>
      <w:pPr>
        <w:ind w:left="1949" w:hanging="353"/>
      </w:pPr>
      <w:rPr>
        <w:rFonts w:hint="default"/>
        <w:lang w:val="en-US" w:eastAsia="en-US" w:bidi="ar-SA"/>
      </w:rPr>
    </w:lvl>
    <w:lvl w:ilvl="3" w:tplc="BC6AE644">
      <w:numFmt w:val="bullet"/>
      <w:lvlText w:val="•"/>
      <w:lvlJc w:val="left"/>
      <w:pPr>
        <w:ind w:left="2514" w:hanging="353"/>
      </w:pPr>
      <w:rPr>
        <w:rFonts w:hint="default"/>
        <w:lang w:val="en-US" w:eastAsia="en-US" w:bidi="ar-SA"/>
      </w:rPr>
    </w:lvl>
    <w:lvl w:ilvl="4" w:tplc="60DEA2C0">
      <w:numFmt w:val="bullet"/>
      <w:lvlText w:val="•"/>
      <w:lvlJc w:val="left"/>
      <w:pPr>
        <w:ind w:left="3079" w:hanging="353"/>
      </w:pPr>
      <w:rPr>
        <w:rFonts w:hint="default"/>
        <w:lang w:val="en-US" w:eastAsia="en-US" w:bidi="ar-SA"/>
      </w:rPr>
    </w:lvl>
    <w:lvl w:ilvl="5" w:tplc="4AEE1F1A">
      <w:numFmt w:val="bullet"/>
      <w:lvlText w:val="•"/>
      <w:lvlJc w:val="left"/>
      <w:pPr>
        <w:ind w:left="3644" w:hanging="353"/>
      </w:pPr>
      <w:rPr>
        <w:rFonts w:hint="default"/>
        <w:lang w:val="en-US" w:eastAsia="en-US" w:bidi="ar-SA"/>
      </w:rPr>
    </w:lvl>
    <w:lvl w:ilvl="6" w:tplc="7C7C38F2">
      <w:numFmt w:val="bullet"/>
      <w:lvlText w:val="•"/>
      <w:lvlJc w:val="left"/>
      <w:pPr>
        <w:ind w:left="4209" w:hanging="353"/>
      </w:pPr>
      <w:rPr>
        <w:rFonts w:hint="default"/>
        <w:lang w:val="en-US" w:eastAsia="en-US" w:bidi="ar-SA"/>
      </w:rPr>
    </w:lvl>
    <w:lvl w:ilvl="7" w:tplc="0D608CE6">
      <w:numFmt w:val="bullet"/>
      <w:lvlText w:val="•"/>
      <w:lvlJc w:val="left"/>
      <w:pPr>
        <w:ind w:left="4774" w:hanging="353"/>
      </w:pPr>
      <w:rPr>
        <w:rFonts w:hint="default"/>
        <w:lang w:val="en-US" w:eastAsia="en-US" w:bidi="ar-SA"/>
      </w:rPr>
    </w:lvl>
    <w:lvl w:ilvl="8" w:tplc="ED600B30">
      <w:numFmt w:val="bullet"/>
      <w:lvlText w:val="•"/>
      <w:lvlJc w:val="left"/>
      <w:pPr>
        <w:ind w:left="5339" w:hanging="353"/>
      </w:pPr>
      <w:rPr>
        <w:rFonts w:hint="default"/>
        <w:lang w:val="en-US" w:eastAsia="en-US" w:bidi="ar-SA"/>
      </w:rPr>
    </w:lvl>
  </w:abstractNum>
  <w:abstractNum w:abstractNumId="26" w15:restartNumberingAfterBreak="0">
    <w:nsid w:val="70F52FD9"/>
    <w:multiLevelType w:val="hybridMultilevel"/>
    <w:tmpl w:val="BAE22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59A7300"/>
    <w:multiLevelType w:val="hybridMultilevel"/>
    <w:tmpl w:val="40BAAD30"/>
    <w:numStyleLink w:val="ImportedStyle3"/>
  </w:abstractNum>
  <w:abstractNum w:abstractNumId="28" w15:restartNumberingAfterBreak="0">
    <w:nsid w:val="772C1D61"/>
    <w:multiLevelType w:val="hybridMultilevel"/>
    <w:tmpl w:val="8722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4152B9"/>
    <w:multiLevelType w:val="hybridMultilevel"/>
    <w:tmpl w:val="B686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0804A9"/>
    <w:multiLevelType w:val="hybridMultilevel"/>
    <w:tmpl w:val="E878CE96"/>
    <w:lvl w:ilvl="0" w:tplc="61740F74">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997237"/>
    <w:multiLevelType w:val="hybridMultilevel"/>
    <w:tmpl w:val="C7D49D0A"/>
    <w:numStyleLink w:val="ImportedStyle7"/>
  </w:abstractNum>
  <w:num w:numId="1">
    <w:abstractNumId w:val="10"/>
  </w:num>
  <w:num w:numId="2">
    <w:abstractNumId w:val="19"/>
  </w:num>
  <w:num w:numId="3">
    <w:abstractNumId w:val="4"/>
  </w:num>
  <w:num w:numId="4">
    <w:abstractNumId w:val="13"/>
  </w:num>
  <w:num w:numId="5">
    <w:abstractNumId w:val="11"/>
  </w:num>
  <w:num w:numId="6">
    <w:abstractNumId w:val="27"/>
  </w:num>
  <w:num w:numId="7">
    <w:abstractNumId w:val="21"/>
  </w:num>
  <w:num w:numId="8">
    <w:abstractNumId w:val="17"/>
  </w:num>
  <w:num w:numId="9">
    <w:abstractNumId w:val="5"/>
  </w:num>
  <w:num w:numId="10">
    <w:abstractNumId w:val="2"/>
  </w:num>
  <w:num w:numId="11">
    <w:abstractNumId w:val="14"/>
  </w:num>
  <w:num w:numId="12">
    <w:abstractNumId w:val="15"/>
  </w:num>
  <w:num w:numId="13">
    <w:abstractNumId w:val="9"/>
  </w:num>
  <w:num w:numId="14">
    <w:abstractNumId w:val="31"/>
  </w:num>
  <w:num w:numId="15">
    <w:abstractNumId w:val="29"/>
  </w:num>
  <w:num w:numId="16">
    <w:abstractNumId w:val="8"/>
  </w:num>
  <w:num w:numId="17">
    <w:abstractNumId w:val="0"/>
  </w:num>
  <w:num w:numId="18">
    <w:abstractNumId w:val="6"/>
  </w:num>
  <w:num w:numId="19">
    <w:abstractNumId w:val="20"/>
  </w:num>
  <w:num w:numId="20">
    <w:abstractNumId w:val="22"/>
  </w:num>
  <w:num w:numId="21">
    <w:abstractNumId w:val="23"/>
  </w:num>
  <w:num w:numId="22">
    <w:abstractNumId w:val="12"/>
  </w:num>
  <w:num w:numId="23">
    <w:abstractNumId w:val="18"/>
  </w:num>
  <w:num w:numId="24">
    <w:abstractNumId w:val="3"/>
  </w:num>
  <w:num w:numId="25">
    <w:abstractNumId w:val="24"/>
  </w:num>
  <w:num w:numId="26">
    <w:abstractNumId w:val="28"/>
  </w:num>
  <w:num w:numId="27">
    <w:abstractNumId w:val="30"/>
  </w:num>
  <w:num w:numId="28">
    <w:abstractNumId w:val="16"/>
  </w:num>
  <w:num w:numId="29">
    <w:abstractNumId w:val="1"/>
  </w:num>
  <w:num w:numId="30">
    <w:abstractNumId w:val="7"/>
  </w:num>
  <w:num w:numId="31">
    <w:abstractNumId w:val="2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517"/>
    <w:rsid w:val="00071A98"/>
    <w:rsid w:val="000B21B6"/>
    <w:rsid w:val="00100DD3"/>
    <w:rsid w:val="00117F3E"/>
    <w:rsid w:val="00214BC6"/>
    <w:rsid w:val="00240F11"/>
    <w:rsid w:val="002A2647"/>
    <w:rsid w:val="002A4DE8"/>
    <w:rsid w:val="002B11E8"/>
    <w:rsid w:val="002E0377"/>
    <w:rsid w:val="0032626A"/>
    <w:rsid w:val="00356BBB"/>
    <w:rsid w:val="003D09A6"/>
    <w:rsid w:val="003E68C7"/>
    <w:rsid w:val="004F5097"/>
    <w:rsid w:val="00503F12"/>
    <w:rsid w:val="00507A31"/>
    <w:rsid w:val="00584CB2"/>
    <w:rsid w:val="00592052"/>
    <w:rsid w:val="00751267"/>
    <w:rsid w:val="00777513"/>
    <w:rsid w:val="007870EA"/>
    <w:rsid w:val="007974A4"/>
    <w:rsid w:val="007A2517"/>
    <w:rsid w:val="00814B13"/>
    <w:rsid w:val="00882F73"/>
    <w:rsid w:val="008918AB"/>
    <w:rsid w:val="009A04C9"/>
    <w:rsid w:val="009A7A60"/>
    <w:rsid w:val="009D3E34"/>
    <w:rsid w:val="00A01691"/>
    <w:rsid w:val="00AA0AA6"/>
    <w:rsid w:val="00AA3D01"/>
    <w:rsid w:val="00AC272E"/>
    <w:rsid w:val="00AD0CE5"/>
    <w:rsid w:val="00B87225"/>
    <w:rsid w:val="00BF3F92"/>
    <w:rsid w:val="00C906ED"/>
    <w:rsid w:val="00CD1537"/>
    <w:rsid w:val="00DF73AA"/>
    <w:rsid w:val="00E568E5"/>
    <w:rsid w:val="00EB2778"/>
    <w:rsid w:val="00F744E9"/>
    <w:rsid w:val="00FB3242"/>
    <w:rsid w:val="00FB4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ABF9"/>
  <w15:docId w15:val="{23D9F876-9ADA-6E4F-820C-13BAF45A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ED"/>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06ED"/>
    <w:rPr>
      <w:u w:val="single"/>
    </w:rPr>
  </w:style>
  <w:style w:type="paragraph" w:customStyle="1" w:styleId="HeaderFooter">
    <w:name w:val="Header &amp; Footer"/>
    <w:rsid w:val="00C906ED"/>
    <w:pPr>
      <w:tabs>
        <w:tab w:val="right" w:pos="9020"/>
      </w:tabs>
    </w:pPr>
    <w:rPr>
      <w:rFonts w:ascii="Helvetica Neue" w:hAnsi="Helvetica Neue" w:cs="Arial Unicode MS"/>
      <w:color w:val="000000"/>
      <w:sz w:val="24"/>
      <w:szCs w:val="24"/>
    </w:rPr>
  </w:style>
  <w:style w:type="paragraph" w:customStyle="1" w:styleId="Body">
    <w:name w:val="Body"/>
    <w:rsid w:val="00C906ED"/>
    <w:rPr>
      <w:rFonts w:ascii="Calibri" w:eastAsia="Calibri" w:hAnsi="Calibri" w:cs="Calibri"/>
      <w:color w:val="000000"/>
      <w:sz w:val="24"/>
      <w:szCs w:val="24"/>
      <w:u w:color="000000"/>
      <w:lang w:val="en-US"/>
    </w:rPr>
  </w:style>
  <w:style w:type="paragraph" w:styleId="ListParagraph">
    <w:name w:val="List Paragraph"/>
    <w:qFormat/>
    <w:rsid w:val="00C906ED"/>
    <w:pPr>
      <w:ind w:left="720"/>
    </w:pPr>
    <w:rPr>
      <w:rFonts w:ascii="Calibri" w:eastAsia="Calibri" w:hAnsi="Calibri" w:cs="Calibri"/>
      <w:color w:val="000000"/>
      <w:sz w:val="24"/>
      <w:szCs w:val="24"/>
      <w:u w:color="000000"/>
      <w:lang w:val="en-US"/>
    </w:rPr>
  </w:style>
  <w:style w:type="numbering" w:customStyle="1" w:styleId="ImportedStyle1">
    <w:name w:val="Imported Style 1"/>
    <w:rsid w:val="00C906ED"/>
    <w:pPr>
      <w:numPr>
        <w:numId w:val="1"/>
      </w:numPr>
    </w:pPr>
  </w:style>
  <w:style w:type="numbering" w:customStyle="1" w:styleId="ImportedStyle2">
    <w:name w:val="Imported Style 2"/>
    <w:rsid w:val="00C906ED"/>
    <w:pPr>
      <w:numPr>
        <w:numId w:val="3"/>
      </w:numPr>
    </w:pPr>
  </w:style>
  <w:style w:type="numbering" w:customStyle="1" w:styleId="ImportedStyle3">
    <w:name w:val="Imported Style 3"/>
    <w:rsid w:val="00C906ED"/>
    <w:pPr>
      <w:numPr>
        <w:numId w:val="5"/>
      </w:numPr>
    </w:pPr>
  </w:style>
  <w:style w:type="numbering" w:customStyle="1" w:styleId="ImportedStyle4">
    <w:name w:val="Imported Style 4"/>
    <w:rsid w:val="00C906ED"/>
    <w:pPr>
      <w:numPr>
        <w:numId w:val="7"/>
      </w:numPr>
    </w:pPr>
  </w:style>
  <w:style w:type="numbering" w:customStyle="1" w:styleId="ImportedStyle5">
    <w:name w:val="Imported Style 5"/>
    <w:rsid w:val="00C906ED"/>
    <w:pPr>
      <w:numPr>
        <w:numId w:val="9"/>
      </w:numPr>
    </w:pPr>
  </w:style>
  <w:style w:type="numbering" w:customStyle="1" w:styleId="ImportedStyle6">
    <w:name w:val="Imported Style 6"/>
    <w:rsid w:val="00C906ED"/>
    <w:pPr>
      <w:numPr>
        <w:numId w:val="11"/>
      </w:numPr>
    </w:pPr>
  </w:style>
  <w:style w:type="numbering" w:customStyle="1" w:styleId="ImportedStyle7">
    <w:name w:val="Imported Style 7"/>
    <w:rsid w:val="00C906ED"/>
    <w:pPr>
      <w:numPr>
        <w:numId w:val="13"/>
      </w:numPr>
    </w:pPr>
  </w:style>
  <w:style w:type="paragraph" w:styleId="BalloonText">
    <w:name w:val="Balloon Text"/>
    <w:basedOn w:val="Normal"/>
    <w:link w:val="BalloonTextChar"/>
    <w:uiPriority w:val="99"/>
    <w:semiHidden/>
    <w:unhideWhenUsed/>
    <w:rsid w:val="00214BC6"/>
    <w:rPr>
      <w:sz w:val="18"/>
      <w:szCs w:val="18"/>
    </w:rPr>
  </w:style>
  <w:style w:type="character" w:customStyle="1" w:styleId="BalloonTextChar">
    <w:name w:val="Balloon Text Char"/>
    <w:basedOn w:val="DefaultParagraphFont"/>
    <w:link w:val="BalloonText"/>
    <w:uiPriority w:val="99"/>
    <w:semiHidden/>
    <w:rsid w:val="00214BC6"/>
    <w:rPr>
      <w:sz w:val="18"/>
      <w:szCs w:val="18"/>
      <w:lang w:val="en-US"/>
    </w:rPr>
  </w:style>
  <w:style w:type="character" w:styleId="CommentReference">
    <w:name w:val="annotation reference"/>
    <w:basedOn w:val="DefaultParagraphFont"/>
    <w:uiPriority w:val="99"/>
    <w:semiHidden/>
    <w:unhideWhenUsed/>
    <w:rsid w:val="002A4DE8"/>
    <w:rPr>
      <w:sz w:val="16"/>
      <w:szCs w:val="16"/>
    </w:rPr>
  </w:style>
  <w:style w:type="paragraph" w:styleId="CommentText">
    <w:name w:val="annotation text"/>
    <w:basedOn w:val="Normal"/>
    <w:link w:val="CommentTextChar"/>
    <w:uiPriority w:val="99"/>
    <w:semiHidden/>
    <w:unhideWhenUsed/>
    <w:rsid w:val="002A4DE8"/>
    <w:rPr>
      <w:sz w:val="20"/>
      <w:szCs w:val="20"/>
    </w:rPr>
  </w:style>
  <w:style w:type="character" w:customStyle="1" w:styleId="CommentTextChar">
    <w:name w:val="Comment Text Char"/>
    <w:basedOn w:val="DefaultParagraphFont"/>
    <w:link w:val="CommentText"/>
    <w:uiPriority w:val="99"/>
    <w:semiHidden/>
    <w:rsid w:val="002A4DE8"/>
    <w:rPr>
      <w:lang w:val="en-US"/>
    </w:rPr>
  </w:style>
  <w:style w:type="paragraph" w:styleId="CommentSubject">
    <w:name w:val="annotation subject"/>
    <w:basedOn w:val="CommentText"/>
    <w:next w:val="CommentText"/>
    <w:link w:val="CommentSubjectChar"/>
    <w:uiPriority w:val="99"/>
    <w:semiHidden/>
    <w:unhideWhenUsed/>
    <w:rsid w:val="002A4DE8"/>
    <w:rPr>
      <w:b/>
      <w:bCs/>
    </w:rPr>
  </w:style>
  <w:style w:type="character" w:customStyle="1" w:styleId="CommentSubjectChar">
    <w:name w:val="Comment Subject Char"/>
    <w:basedOn w:val="CommentTextChar"/>
    <w:link w:val="CommentSubject"/>
    <w:uiPriority w:val="99"/>
    <w:semiHidden/>
    <w:rsid w:val="002A4DE8"/>
    <w:rPr>
      <w:b/>
      <w:bCs/>
      <w:lang w:val="en-US"/>
    </w:rPr>
  </w:style>
  <w:style w:type="paragraph" w:styleId="Revision">
    <w:name w:val="Revision"/>
    <w:hidden/>
    <w:uiPriority w:val="99"/>
    <w:semiHidden/>
    <w:rsid w:val="00DF73A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3D09A6"/>
    <w:rPr>
      <w:color w:val="FF00FF" w:themeColor="followedHyperlink"/>
      <w:u w:val="single"/>
    </w:rPr>
  </w:style>
  <w:style w:type="paragraph" w:styleId="Header">
    <w:name w:val="header"/>
    <w:basedOn w:val="Normal"/>
    <w:link w:val="HeaderChar"/>
    <w:uiPriority w:val="99"/>
    <w:unhideWhenUsed/>
    <w:rsid w:val="003D09A6"/>
    <w:pPr>
      <w:tabs>
        <w:tab w:val="center" w:pos="4513"/>
        <w:tab w:val="right" w:pos="9026"/>
      </w:tabs>
    </w:pPr>
  </w:style>
  <w:style w:type="character" w:customStyle="1" w:styleId="HeaderChar">
    <w:name w:val="Header Char"/>
    <w:basedOn w:val="DefaultParagraphFont"/>
    <w:link w:val="Header"/>
    <w:uiPriority w:val="99"/>
    <w:rsid w:val="003D09A6"/>
    <w:rPr>
      <w:sz w:val="24"/>
      <w:szCs w:val="24"/>
      <w:lang w:val="en-US"/>
    </w:rPr>
  </w:style>
  <w:style w:type="paragraph" w:styleId="Footer">
    <w:name w:val="footer"/>
    <w:basedOn w:val="Normal"/>
    <w:link w:val="FooterChar"/>
    <w:uiPriority w:val="99"/>
    <w:unhideWhenUsed/>
    <w:rsid w:val="003D09A6"/>
    <w:pPr>
      <w:tabs>
        <w:tab w:val="center" w:pos="4513"/>
        <w:tab w:val="right" w:pos="9026"/>
      </w:tabs>
    </w:pPr>
  </w:style>
  <w:style w:type="character" w:customStyle="1" w:styleId="FooterChar">
    <w:name w:val="Footer Char"/>
    <w:basedOn w:val="DefaultParagraphFont"/>
    <w:link w:val="Footer"/>
    <w:uiPriority w:val="99"/>
    <w:rsid w:val="003D09A6"/>
    <w:rPr>
      <w:sz w:val="24"/>
      <w:szCs w:val="24"/>
      <w:lang w:val="en-US"/>
    </w:rPr>
  </w:style>
  <w:style w:type="paragraph" w:styleId="BodyText">
    <w:name w:val="Body Text"/>
    <w:basedOn w:val="Normal"/>
    <w:link w:val="BodyTextChar"/>
    <w:uiPriority w:val="1"/>
    <w:qFormat/>
    <w:rsid w:val="00117F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bdr w:val="none" w:sz="0" w:space="0" w:color="auto"/>
    </w:rPr>
  </w:style>
  <w:style w:type="character" w:customStyle="1" w:styleId="BodyTextChar">
    <w:name w:val="Body Text Char"/>
    <w:basedOn w:val="DefaultParagraphFont"/>
    <w:link w:val="BodyText"/>
    <w:uiPriority w:val="1"/>
    <w:rsid w:val="00117F3E"/>
    <w:rPr>
      <w:rFonts w:ascii="Carlito" w:eastAsia="Carlito" w:hAnsi="Carlito" w:cs="Carlito"/>
      <w:sz w:val="24"/>
      <w:szCs w:val="24"/>
      <w:bdr w:val="none" w:sz="0" w:space="0" w:color="auto"/>
      <w:lang w:val="en-US"/>
    </w:rPr>
  </w:style>
  <w:style w:type="paragraph" w:customStyle="1" w:styleId="TableParagraph">
    <w:name w:val="Table Paragraph"/>
    <w:basedOn w:val="Normal"/>
    <w:uiPriority w:val="1"/>
    <w:qFormat/>
    <w:rsid w:val="00117F3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Carlito" w:eastAsia="Carlito" w:hAnsi="Carlito" w:cs="Carlito"/>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cnarc.org/Search?search-query=Covid1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earn.nes.nhs.scot/28189/coronavirus-covid-19/assessment-and-care-of-people-with-covid-19/midwifery-and-obstetrics"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nes.nhs.scot/28267/coronavirus-covid-19/assessment-and-care-of-people-with-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cm.org.uk/rcm-professional-clinical-guidance-briefing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C (Corinne)</dc:creator>
  <cp:lastModifiedBy>Wilson S (Sharon)</cp:lastModifiedBy>
  <cp:revision>6</cp:revision>
  <cp:lastPrinted>2020-04-01T13:25:00Z</cp:lastPrinted>
  <dcterms:created xsi:type="dcterms:W3CDTF">2020-04-20T13:41:00Z</dcterms:created>
  <dcterms:modified xsi:type="dcterms:W3CDTF">2020-04-21T10:45:00Z</dcterms:modified>
</cp:coreProperties>
</file>